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9" w:lineRule="auto"/>
      </w:pPr>
    </w:p>
    <w:p>
      <w:pPr>
        <w:spacing w:line="269" w:lineRule="auto"/>
      </w:pPr>
    </w:p>
    <w:p>
      <w:pPr>
        <w:spacing w:line="270" w:lineRule="auto"/>
      </w:pPr>
    </w:p>
    <w:p>
      <w:pPr>
        <w:spacing w:line="270" w:lineRule="auto"/>
      </w:pPr>
    </w:p>
    <w:p>
      <w:pPr>
        <w:spacing w:line="270" w:lineRule="auto"/>
      </w:pPr>
    </w:p>
    <w:p>
      <w:pPr>
        <w:spacing w:line="270" w:lineRule="auto"/>
      </w:pPr>
    </w:p>
    <w:p>
      <w:pPr>
        <w:spacing w:before="169" w:line="254" w:lineRule="auto"/>
        <w:ind w:left="2048" w:right="1" w:hanging="1944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37"/>
          <w:sz w:val="52"/>
          <w:szCs w:val="52"/>
        </w:rPr>
        <w:t>中</w:t>
      </w:r>
      <w:r>
        <w:rPr>
          <w:rFonts w:ascii="宋体" w:hAnsi="宋体" w:eastAsia="宋体" w:cs="宋体"/>
          <w:spacing w:val="-36"/>
          <w:sz w:val="52"/>
          <w:szCs w:val="52"/>
        </w:rPr>
        <w:t>共双鸭山市委机构编制委员会办公室</w:t>
      </w:r>
      <w:r>
        <w:rPr>
          <w:rFonts w:ascii="宋体" w:hAnsi="宋体" w:eastAsia="宋体" w:cs="宋体"/>
          <w:sz w:val="52"/>
          <w:szCs w:val="52"/>
        </w:rPr>
        <w:t xml:space="preserve"> </w:t>
      </w:r>
      <w:r>
        <w:rPr>
          <w:rFonts w:ascii="宋体" w:hAnsi="宋体" w:eastAsia="宋体" w:cs="宋体"/>
          <w:spacing w:val="-16"/>
          <w:sz w:val="52"/>
          <w:szCs w:val="52"/>
        </w:rPr>
        <w:t>2</w:t>
      </w:r>
      <w:r>
        <w:rPr>
          <w:rFonts w:ascii="宋体" w:hAnsi="宋体" w:eastAsia="宋体" w:cs="宋体"/>
          <w:spacing w:val="-14"/>
          <w:sz w:val="52"/>
          <w:szCs w:val="52"/>
        </w:rPr>
        <w:t>020 年度部门决算</w:t>
      </w: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before="114" w:line="225" w:lineRule="auto"/>
        <w:ind w:left="270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24"/>
          <w:sz w:val="35"/>
          <w:szCs w:val="35"/>
        </w:rPr>
        <w:t>2</w:t>
      </w:r>
      <w:r>
        <w:rPr>
          <w:rFonts w:ascii="宋体" w:hAnsi="宋体" w:eastAsia="宋体" w:cs="宋体"/>
          <w:spacing w:val="-19"/>
          <w:sz w:val="35"/>
          <w:szCs w:val="35"/>
        </w:rPr>
        <w:t>021 年 10 月 11 日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391" w:lineRule="auto"/>
      </w:pPr>
    </w:p>
    <w:sdt>
      <w:sdtPr>
        <w:rPr>
          <w:rFonts w:ascii="宋体" w:hAnsi="宋体" w:eastAsia="宋体" w:cs="Arial"/>
          <w:snapToGrid w:val="0"/>
          <w:color w:val="000000"/>
          <w:sz w:val="21"/>
          <w:szCs w:val="21"/>
          <w:lang w:val="en-US" w:eastAsia="zh-CN" w:bidi="ar-SA"/>
        </w:rPr>
        <w:id w:val="147459968"/>
        <w:docPartObj>
          <w:docPartGallery w:val="Table of Contents"/>
          <w:docPartUnique/>
        </w:docPartObj>
      </w:sdtPr>
      <w:sdtEndPr>
        <w:rPr>
          <w:rFonts w:ascii="宋体" w:hAnsi="宋体" w:eastAsia="宋体" w:cs="Arial"/>
          <w:snapToGrid w:val="0"/>
          <w:color w:val="000000"/>
          <w:sz w:val="20"/>
          <w:szCs w:val="20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_Toc30108_WPSOffice_Type3"/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6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_Toc6233_WPSOffice_Level1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eb8264ee-90bf-42c3-9b6e-98d2fc01f2e9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ascii="宋体" w:hAnsi="宋体" w:eastAsia="宋体" w:cs="宋体"/>
                </w:rPr>
                <w:t>中共双鸭山市委机构编制委员会办公室 2020 年度部门决算信息及有关情况说明</w:t>
              </w:r>
            </w:sdtContent>
          </w:sdt>
          <w:r>
            <w:tab/>
          </w:r>
          <w:bookmarkStart w:id="1" w:name="_Toc6233_WPSOffice_Level1Page"/>
          <w:r>
            <w:t>4</w:t>
          </w:r>
          <w:bookmarkEnd w:id="1"/>
          <w:r>
            <w:fldChar w:fldCharType="end"/>
          </w:r>
        </w:p>
        <w:p>
          <w:pPr>
            <w:pStyle w:val="16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_Toc30108_WPSOffice_Level1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64fff00c-0f89-4e48-845f-345b110cf774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ascii="宋体" w:hAnsi="宋体" w:eastAsia="宋体" w:cs="宋体"/>
                </w:rPr>
                <w:t>第一部分部门概况</w:t>
              </w:r>
            </w:sdtContent>
          </w:sdt>
          <w:r>
            <w:tab/>
          </w:r>
          <w:bookmarkStart w:id="2" w:name="_Toc30108_WPSOffice_Level1Page"/>
          <w:r>
            <w:t>4</w:t>
          </w:r>
          <w:bookmarkEnd w:id="2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_Toc30108_WPSOffice_Level2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097870dc-e741-4550-affe-bc04057cf096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ascii="黑体" w:hAnsi="黑体" w:eastAsia="黑体" w:cs="黑体"/>
                </w:rPr>
                <w:t>一、部门职责</w:t>
              </w:r>
            </w:sdtContent>
          </w:sdt>
          <w:r>
            <w:tab/>
          </w:r>
          <w:bookmarkStart w:id="3" w:name="_Toc30108_WPSOffice_Level2Page"/>
          <w:r>
            <w:t>4</w:t>
          </w:r>
          <w:bookmarkEnd w:id="3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_Toc6514_WPSOffice_Level2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6e51b187-1c35-4d4e-8652-b4b519b2b7f1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ascii="黑体" w:hAnsi="黑体" w:eastAsia="黑体" w:cs="黑体"/>
                </w:rPr>
                <w:t>二、机构设置</w:t>
              </w:r>
            </w:sdtContent>
          </w:sdt>
          <w:r>
            <w:tab/>
          </w:r>
          <w:bookmarkStart w:id="4" w:name="_Toc6514_WPSOffice_Level2Page"/>
          <w:r>
            <w:t>6</w:t>
          </w:r>
          <w:bookmarkEnd w:id="4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_Toc6233_WPSOffice_Level2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7693ff20-ee82-4658-9aca-e78ee65909fd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ascii="黑体" w:hAnsi="黑体" w:eastAsia="黑体" w:cs="黑体"/>
                </w:rPr>
                <w:t>三、部门决算编报范围和人员情况</w:t>
              </w:r>
            </w:sdtContent>
          </w:sdt>
          <w:r>
            <w:tab/>
          </w:r>
          <w:bookmarkStart w:id="5" w:name="_Toc6233_WPSOffice_Level2Page"/>
          <w:r>
            <w:t>9</w:t>
          </w:r>
          <w:bookmarkEnd w:id="5"/>
          <w:r>
            <w:fldChar w:fldCharType="end"/>
          </w:r>
        </w:p>
        <w:p>
          <w:pPr>
            <w:pStyle w:val="16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_Toc6514_WPSOffice_Level1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0fe09dd8-a09a-49a8-92a1-ec3880086dbc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ascii="宋体" w:hAnsi="宋体" w:eastAsia="宋体" w:cs="宋体"/>
                </w:rPr>
                <w:t xml:space="preserve">第二部分 </w:t>
              </w:r>
              <w:r>
                <w:rPr>
                  <w:rFonts w:ascii="Times New Roman" w:hAnsi="Times New Roman" w:eastAsia="Times New Roman" w:cs="Times New Roman"/>
                </w:rPr>
                <w:t xml:space="preserve">2020 </w:t>
              </w:r>
              <w:r>
                <w:rPr>
                  <w:rFonts w:ascii="宋体" w:hAnsi="宋体" w:eastAsia="宋体" w:cs="宋体"/>
                </w:rPr>
                <w:t>年度部门决算报表</w:t>
              </w:r>
            </w:sdtContent>
          </w:sdt>
          <w:r>
            <w:tab/>
          </w:r>
          <w:bookmarkStart w:id="6" w:name="_Toc6514_WPSOffice_Level1Page"/>
          <w:r>
            <w:t>10</w:t>
          </w:r>
          <w:bookmarkEnd w:id="6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_Toc29853_WPSOffice_Level2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5eec23de-8c83-433c-af7e-f07c805acc7d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ascii="Times New Roman" w:hAnsi="Times New Roman" w:eastAsia="黑体" w:cs="Times New Roman"/>
                </w:rPr>
                <w:t>一、收入支出决算总表</w:t>
              </w:r>
            </w:sdtContent>
          </w:sdt>
          <w:r>
            <w:tab/>
          </w:r>
          <w:bookmarkStart w:id="7" w:name="_Toc29853_WPSOffice_Level2Page"/>
          <w:r>
            <w:t>10</w:t>
          </w:r>
          <w:bookmarkEnd w:id="7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_Toc19547_WPSOffice_Level2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a6e99152-9a36-4eb2-afc9-d1b6a5ee468c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ascii="Times New Roman" w:hAnsi="Times New Roman" w:eastAsia="黑体" w:cs="Times New Roman"/>
                </w:rPr>
                <w:t>二、收入决算表</w:t>
              </w:r>
            </w:sdtContent>
          </w:sdt>
          <w:r>
            <w:tab/>
          </w:r>
          <w:bookmarkStart w:id="8" w:name="_Toc19547_WPSOffice_Level2Page"/>
          <w:r>
            <w:t>11</w:t>
          </w:r>
          <w:bookmarkEnd w:id="8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_Toc22834_WPSOffice_Level2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85896267-53f4-4d02-96e1-4fa27da56b84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="Times New Roman"/>
                </w:rPr>
                <w:t>三、支出决算表</w:t>
              </w:r>
            </w:sdtContent>
          </w:sdt>
          <w:r>
            <w:tab/>
          </w:r>
          <w:bookmarkStart w:id="9" w:name="_Toc22834_WPSOffice_Level2Page"/>
          <w:r>
            <w:t>11</w:t>
          </w:r>
          <w:bookmarkEnd w:id="9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_Toc10603_WPSOffice_Level2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a3ee01cb-b8bc-49c3-a581-82b272741a3a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黑体" w:cs="Times New Roman"/>
                </w:rPr>
                <w:t>四、</w:t>
              </w:r>
              <w:r>
                <w:rPr>
                  <w:rFonts w:ascii="Times New Roman" w:hAnsi="Times New Roman" w:eastAsia="黑体" w:cs="Times New Roman"/>
                </w:rPr>
                <w:t>财政拨款收入支出决算总表</w:t>
              </w:r>
            </w:sdtContent>
          </w:sdt>
          <w:r>
            <w:tab/>
          </w:r>
          <w:bookmarkStart w:id="10" w:name="_Toc10603_WPSOffice_Level2Page"/>
          <w:r>
            <w:t>12</w:t>
          </w:r>
          <w:bookmarkEnd w:id="10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_Toc31664_WPSOffice_Level2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ad1d7742-626e-443c-b221-2dbff136a67e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黑体" w:cs="Times New Roman"/>
                </w:rPr>
                <w:t>五、</w:t>
              </w:r>
              <w:r>
                <w:rPr>
                  <w:rFonts w:ascii="Times New Roman" w:hAnsi="Times New Roman" w:eastAsia="黑体" w:cs="Times New Roman"/>
                </w:rPr>
                <w:t>一般公共预算财政拨款支出决算表</w:t>
              </w:r>
              <w:r>
                <w:rPr>
                  <w:rFonts w:hint="eastAsia" w:ascii="Times New Roman" w:hAnsi="Times New Roman" w:eastAsia="黑体" w:cs="Times New Roman"/>
                </w:rPr>
                <w:t>（功能分类到项级</w:t>
              </w:r>
            </w:sdtContent>
          </w:sdt>
          <w:r>
            <w:tab/>
          </w:r>
          <w:bookmarkStart w:id="11" w:name="_Toc31664_WPSOffice_Level2Page"/>
          <w:r>
            <w:t>13</w:t>
          </w:r>
          <w:bookmarkEnd w:id="11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_Toc1665_WPSOffice_Level2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329729fe-fec4-4915-99d1-d2115824542e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黑体" w:cs="Times New Roman"/>
                </w:rPr>
                <w:t>六、</w:t>
              </w:r>
              <w:r>
                <w:rPr>
                  <w:rFonts w:ascii="Times New Roman" w:hAnsi="Times New Roman" w:eastAsia="黑体" w:cs="Times New Roman"/>
                </w:rPr>
                <w:t>一般公共预算财政拨款基本支出决算表</w:t>
              </w:r>
              <w:r>
                <w:rPr>
                  <w:rFonts w:hint="eastAsia" w:ascii="Times New Roman" w:hAnsi="Times New Roman" w:eastAsia="黑体" w:cs="Times New Roman"/>
                </w:rPr>
                <w:t>（经济分类到款级）</w:t>
              </w:r>
            </w:sdtContent>
          </w:sdt>
          <w:r>
            <w:tab/>
          </w:r>
          <w:bookmarkStart w:id="12" w:name="_Toc1665_WPSOffice_Level2Page"/>
          <w:r>
            <w:t>13</w:t>
          </w:r>
          <w:bookmarkEnd w:id="12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_Toc16861_WPSOffice_Level2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be777809-907d-4651-893a-7dbb668b583c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</w:rPr>
                <w:t>八、政府性基金预算财政拨款收入支出决算表</w:t>
              </w:r>
            </w:sdtContent>
          </w:sdt>
          <w:r>
            <w:tab/>
          </w:r>
          <w:bookmarkStart w:id="13" w:name="_Toc16861_WPSOffice_Level2Page"/>
          <w:r>
            <w:t>15</w:t>
          </w:r>
          <w:bookmarkEnd w:id="13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_Toc6732_WPSOffice_Level2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994965dc-14ee-4e62-af39-0907d4f95373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黑体" w:cs="Times New Roman"/>
                </w:rPr>
                <w:t>九、</w:t>
              </w:r>
              <w:r>
                <w:rPr>
                  <w:rFonts w:hint="default" w:ascii="Times New Roman" w:hAnsi="Times New Roman" w:eastAsia="黑体" w:cs="Times New Roman"/>
                </w:rPr>
                <w:t>国有资本经营预算财政拨款支出决算表</w:t>
              </w:r>
            </w:sdtContent>
          </w:sdt>
          <w:r>
            <w:tab/>
          </w:r>
          <w:bookmarkStart w:id="14" w:name="_Toc6732_WPSOffice_Level2Page"/>
          <w:r>
            <w:t>15</w:t>
          </w:r>
          <w:bookmarkEnd w:id="14"/>
          <w:r>
            <w:fldChar w:fldCharType="end"/>
          </w:r>
        </w:p>
        <w:p>
          <w:pPr>
            <w:pStyle w:val="16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_Toc29853_WPSOffice_Level1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100345f7-9b5b-4e13-b1f8-4715648160ab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ascii="宋体" w:hAnsi="宋体" w:eastAsia="宋体" w:cs="宋体"/>
                </w:rPr>
                <w:t xml:space="preserve">第三部分 </w:t>
              </w:r>
              <w:r>
                <w:rPr>
                  <w:rFonts w:ascii="Times New Roman" w:hAnsi="Times New Roman" w:eastAsia="Times New Roman" w:cs="Times New Roman"/>
                </w:rPr>
                <w:t xml:space="preserve">2020 </w:t>
              </w:r>
              <w:r>
                <w:rPr>
                  <w:rFonts w:ascii="宋体" w:hAnsi="宋体" w:eastAsia="宋体" w:cs="宋体"/>
                </w:rPr>
                <w:t>年度部门决算情况说明</w:t>
              </w:r>
            </w:sdtContent>
          </w:sdt>
          <w:r>
            <w:tab/>
          </w:r>
          <w:bookmarkStart w:id="15" w:name="_Toc29853_WPSOffice_Level1Page"/>
          <w:r>
            <w:t>16</w:t>
          </w:r>
          <w:bookmarkEnd w:id="15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_Toc22437_WPSOffice_Level2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d16c4f16-8642-4728-b14b-80c9a12fd5ce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ascii="黑体" w:hAnsi="黑体" w:eastAsia="黑体" w:cs="黑体"/>
                </w:rPr>
                <w:t>一、</w:t>
              </w:r>
              <w:r>
                <w:rPr>
                  <w:rFonts w:hint="eastAsia" w:ascii="黑体" w:hAnsi="黑体" w:eastAsia="黑体" w:cs="黑体"/>
                </w:rPr>
                <w:t>关于</w:t>
              </w:r>
              <w:r>
                <w:rPr>
                  <w:rFonts w:ascii="黑体" w:hAnsi="黑体" w:eastAsia="黑体" w:cs="黑体"/>
                </w:rPr>
                <w:t>收入支出总体情况说明</w:t>
              </w:r>
            </w:sdtContent>
          </w:sdt>
          <w:r>
            <w:tab/>
          </w:r>
          <w:bookmarkStart w:id="16" w:name="_Toc22437_WPSOffice_Level2Page"/>
          <w:r>
            <w:t>16</w:t>
          </w:r>
          <w:bookmarkEnd w:id="16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_Toc22814_WPSOffice_Level2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d58e2553-754d-4dec-85f7-9836ba872e31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ascii="黑体" w:hAnsi="黑体" w:eastAsia="黑体" w:cs="黑体"/>
                </w:rPr>
                <w:t>二、</w:t>
              </w:r>
              <w:r>
                <w:rPr>
                  <w:rFonts w:hint="eastAsia" w:ascii="黑体" w:hAnsi="黑体" w:eastAsia="黑体" w:cs="黑体"/>
                </w:rPr>
                <w:t>关于</w:t>
              </w:r>
              <w:r>
                <w:rPr>
                  <w:rFonts w:ascii="黑体" w:hAnsi="黑体" w:eastAsia="黑体" w:cs="黑体"/>
                </w:rPr>
                <w:t>财政拨款收入支出情况说明</w:t>
              </w:r>
            </w:sdtContent>
          </w:sdt>
          <w:r>
            <w:tab/>
          </w:r>
          <w:bookmarkStart w:id="17" w:name="_Toc22814_WPSOffice_Level2Page"/>
          <w:r>
            <w:t>17</w:t>
          </w:r>
          <w:bookmarkEnd w:id="17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_Toc16347_WPSOffice_Level2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a8c650a9-6d94-493f-a0e3-7fda2a354c87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</w:rPr>
                <w:t>三、 关于一般公共预算财政拨款收入支出情况说明</w:t>
              </w:r>
            </w:sdtContent>
          </w:sdt>
          <w:r>
            <w:tab/>
          </w:r>
          <w:bookmarkStart w:id="18" w:name="_Toc16347_WPSOffice_Level2Page"/>
          <w:r>
            <w:t>17</w:t>
          </w:r>
          <w:bookmarkEnd w:id="18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_Toc17175_WPSOffice_Level2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42ff2963-d88f-4cdc-88b9-3f1bcbc18597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</w:rPr>
                <w:t>四</w:t>
              </w:r>
              <w:r>
                <w:rPr>
                  <w:rFonts w:ascii="黑体" w:hAnsi="黑体" w:eastAsia="黑体" w:cs="黑体"/>
                </w:rPr>
                <w:t>、</w:t>
              </w:r>
              <w:r>
                <w:rPr>
                  <w:rFonts w:hint="eastAsia" w:ascii="黑体" w:hAnsi="黑体" w:eastAsia="黑体" w:cs="黑体"/>
                </w:rPr>
                <w:t>关于</w:t>
              </w:r>
              <w:r>
                <w:rPr>
                  <w:rFonts w:ascii="黑体" w:hAnsi="黑体" w:eastAsia="黑体" w:cs="黑体"/>
                </w:rPr>
                <w:t>政府性基金预算财政拨款收入支出情况说明</w:t>
              </w:r>
            </w:sdtContent>
          </w:sdt>
          <w:r>
            <w:tab/>
          </w:r>
          <w:bookmarkStart w:id="19" w:name="_Toc17175_WPSOffice_Level2Page"/>
          <w:r>
            <w:t>18</w:t>
          </w:r>
          <w:bookmarkEnd w:id="19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_Toc26681_WPSOffice_Level2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05cc6964-ffc3-488c-8ca2-923f56fe81af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</w:rPr>
                <w:t>五</w:t>
              </w:r>
              <w:r>
                <w:rPr>
                  <w:rFonts w:ascii="黑体" w:hAnsi="黑体" w:eastAsia="黑体" w:cs="黑体"/>
                </w:rPr>
                <w:t>、关于国有资本经营预算财政拨款支出情况说明</w:t>
              </w:r>
            </w:sdtContent>
          </w:sdt>
          <w:r>
            <w:tab/>
          </w:r>
          <w:bookmarkStart w:id="20" w:name="_Toc26681_WPSOffice_Level2Page"/>
          <w:r>
            <w:t>18</w:t>
          </w:r>
          <w:bookmarkEnd w:id="20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_Toc11458_WPSOffice_Level2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4f754a2f-6009-4baa-bbb1-65c77ef3b961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</w:rPr>
                <w:t>六</w:t>
              </w:r>
              <w:r>
                <w:rPr>
                  <w:rFonts w:ascii="黑体" w:hAnsi="黑体" w:eastAsia="黑体" w:cs="黑体"/>
                </w:rPr>
                <w:t>、</w:t>
              </w:r>
              <w:r>
                <w:rPr>
                  <w:rFonts w:hint="eastAsia" w:ascii="黑体" w:hAnsi="黑体" w:eastAsia="黑体" w:cs="黑体"/>
                </w:rPr>
                <w:t>关于</w:t>
              </w:r>
              <w:r>
                <w:rPr>
                  <w:rFonts w:ascii="黑体" w:hAnsi="黑体" w:eastAsia="黑体" w:cs="黑体"/>
                </w:rPr>
                <w:t>一般公共预算财政拨款“三公”经费支出情况说明</w:t>
              </w:r>
            </w:sdtContent>
          </w:sdt>
          <w:r>
            <w:tab/>
          </w:r>
          <w:bookmarkStart w:id="21" w:name="_Toc11458_WPSOffice_Level2Page"/>
          <w:r>
            <w:t>19</w:t>
          </w:r>
          <w:bookmarkEnd w:id="21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_Toc16905_WPSOffice_Level2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b0435674-b350-49c8-a49e-6a5353d1580e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</w:rPr>
                <w:t>七</w:t>
              </w:r>
              <w:r>
                <w:rPr>
                  <w:rFonts w:ascii="黑体" w:hAnsi="黑体" w:eastAsia="黑体" w:cs="黑体"/>
                </w:rPr>
                <w:t>、</w:t>
              </w:r>
              <w:r>
                <w:rPr>
                  <w:rFonts w:hint="eastAsia" w:ascii="黑体" w:hAnsi="黑体" w:eastAsia="黑体" w:cs="黑体"/>
                </w:rPr>
                <w:t>关于</w:t>
              </w:r>
              <w:r>
                <w:rPr>
                  <w:rFonts w:ascii="黑体" w:hAnsi="黑体" w:eastAsia="黑体" w:cs="黑体"/>
                </w:rPr>
                <w:t>机关运行经费支出情况说明</w:t>
              </w:r>
            </w:sdtContent>
          </w:sdt>
          <w:r>
            <w:tab/>
          </w:r>
          <w:bookmarkStart w:id="22" w:name="_Toc16905_WPSOffice_Level2Page"/>
          <w:r>
            <w:t>20</w:t>
          </w:r>
          <w:bookmarkEnd w:id="22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_Toc7555_WPSOffice_Level2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074175b5-754e-41df-8ced-ae0952248f67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ascii="黑体" w:hAnsi="黑体" w:eastAsia="黑体" w:cs="黑体"/>
                </w:rPr>
                <w:t>八、政府采购支出情况说明</w:t>
              </w:r>
            </w:sdtContent>
          </w:sdt>
          <w:r>
            <w:tab/>
          </w:r>
          <w:bookmarkStart w:id="23" w:name="_Toc7555_WPSOffice_Level2Page"/>
          <w:r>
            <w:t>21</w:t>
          </w:r>
          <w:bookmarkEnd w:id="23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_Toc11607_WPSOffice_Level2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14606da3-de95-4610-8c86-08aa2f8c4f7d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</w:rPr>
                <w:t>九</w:t>
              </w:r>
              <w:r>
                <w:rPr>
                  <w:rFonts w:ascii="黑体" w:hAnsi="黑体" w:eastAsia="黑体" w:cs="黑体"/>
                </w:rPr>
                <w:t>、国有资产占用情况说明</w:t>
              </w:r>
            </w:sdtContent>
          </w:sdt>
          <w:r>
            <w:tab/>
          </w:r>
          <w:bookmarkStart w:id="24" w:name="_Toc11607_WPSOffice_Level2Page"/>
          <w:r>
            <w:t>21</w:t>
          </w:r>
          <w:bookmarkEnd w:id="24"/>
          <w:r>
            <w:fldChar w:fldCharType="end"/>
          </w:r>
        </w:p>
        <w:p>
          <w:pPr>
            <w:pStyle w:val="1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_Toc31365_WPSOffice_Level2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f1e899b9-215f-40fb-be1a-ce23ef5f9000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黑体" w:hAnsi="黑体" w:eastAsia="黑体" w:cs="黑体"/>
                </w:rPr>
                <w:t>十</w:t>
              </w:r>
              <w:r>
                <w:rPr>
                  <w:rFonts w:ascii="黑体" w:hAnsi="黑体" w:eastAsia="黑体" w:cs="黑体"/>
                </w:rPr>
                <w:t>、预算绩效情况说明</w:t>
              </w:r>
            </w:sdtContent>
          </w:sdt>
          <w:r>
            <w:tab/>
          </w:r>
          <w:bookmarkStart w:id="25" w:name="_Toc31365_WPSOffice_Level2Page"/>
          <w:r>
            <w:t>21</w:t>
          </w:r>
          <w:bookmarkEnd w:id="25"/>
          <w:r>
            <w:fldChar w:fldCharType="end"/>
          </w:r>
        </w:p>
        <w:p>
          <w:pPr>
            <w:pStyle w:val="1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_Toc30108_WPSOffice_Level3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60b7edc6-bcb7-4edc-b656-196e1b967bd8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default" w:ascii="Times New Roman" w:hAnsi="Times New Roman" w:eastAsia="楷体_GB2312" w:cs="Times New Roman"/>
                </w:rPr>
                <w:t>（一）预算绩效管理工作开展情况</w:t>
              </w:r>
            </w:sdtContent>
          </w:sdt>
          <w:r>
            <w:tab/>
          </w:r>
          <w:bookmarkStart w:id="26" w:name="_Toc30108_WPSOffice_Level3Page"/>
          <w:r>
            <w:t>21</w:t>
          </w:r>
          <w:bookmarkEnd w:id="26"/>
          <w:r>
            <w:fldChar w:fldCharType="end"/>
          </w:r>
        </w:p>
        <w:p>
          <w:pPr>
            <w:pStyle w:val="1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_Toc6514_WPSOffice_Level3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a7c85d58-2e5d-4182-9655-220b3d3d97a8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default" w:ascii="Times New Roman" w:hAnsi="Times New Roman" w:eastAsia="楷体_GB2312" w:cs="Times New Roman"/>
                </w:rPr>
                <w:t>（二）部门预算整体支出自评结果</w:t>
              </w:r>
            </w:sdtContent>
          </w:sdt>
          <w:r>
            <w:tab/>
          </w:r>
          <w:bookmarkStart w:id="27" w:name="_Toc6514_WPSOffice_Level3Page"/>
          <w:r>
            <w:t>21</w:t>
          </w:r>
          <w:bookmarkEnd w:id="27"/>
          <w:r>
            <w:fldChar w:fldCharType="end"/>
          </w:r>
        </w:p>
        <w:p>
          <w:pPr>
            <w:pStyle w:val="1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_Toc6233_WPSOffice_Level3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37c49474-91c9-4c82-be0d-bf445ffc942d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default" w:ascii="Times New Roman" w:hAnsi="Times New Roman" w:eastAsia="楷体_GB2312" w:cs="Times New Roman"/>
                </w:rPr>
                <w:t>（三）项目（专项）支出绩效自评结果</w:t>
              </w:r>
            </w:sdtContent>
          </w:sdt>
          <w:r>
            <w:tab/>
          </w:r>
          <w:bookmarkStart w:id="28" w:name="_Toc6233_WPSOffice_Level3Page"/>
          <w:r>
            <w:t>22</w:t>
          </w:r>
          <w:bookmarkEnd w:id="28"/>
          <w:r>
            <w:fldChar w:fldCharType="end"/>
          </w:r>
        </w:p>
        <w:p>
          <w:pPr>
            <w:pStyle w:val="1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_Toc29853_WPSOffice_Level3 </w:instrText>
          </w:r>
          <w:r>
            <w:fldChar w:fldCharType="separate"/>
          </w:r>
          <w:sdt>
            <w:sdt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  <w:id w:val="147459968"/>
              <w:placeholder>
                <w:docPart w:val="{04371a03-1195-4d0f-84a4-7df16308d05b}"/>
              </w:placeholder>
            </w:sdtPr>
            <w:sdtEndPr>
              <w:rPr>
                <w:rFonts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default" w:ascii="Times New Roman" w:hAnsi="Times New Roman" w:eastAsia="楷体_GB2312" w:cs="Times New Roman"/>
                </w:rPr>
                <w:t>（四）项目（专项）支出部门评价结果</w:t>
              </w:r>
            </w:sdtContent>
          </w:sdt>
          <w:r>
            <w:tab/>
          </w:r>
          <w:bookmarkStart w:id="29" w:name="_Toc29853_WPSOffice_Level3Page"/>
          <w:r>
            <w:t>22</w:t>
          </w:r>
          <w:bookmarkEnd w:id="29"/>
          <w:r>
            <w:fldChar w:fldCharType="end"/>
          </w:r>
        </w:p>
        <w:p>
          <w:pPr>
            <w:pStyle w:val="16"/>
            <w:tabs>
              <w:tab w:val="right" w:leader="dot" w:pos="8336"/>
            </w:tabs>
            <w:rPr>
              <w:rFonts w:ascii="宋体" w:hAnsi="宋体" w:eastAsia="宋体" w:cs="宋体"/>
            </w:rPr>
          </w:pPr>
          <w:r>
            <w:rPr>
              <w:rFonts w:ascii="宋体" w:hAnsi="宋体" w:eastAsia="宋体" w:cs="宋体"/>
            </w:rPr>
            <w:fldChar w:fldCharType="begin"/>
          </w:r>
          <w:r>
            <w:rPr>
              <w:rFonts w:ascii="宋体" w:hAnsi="宋体" w:eastAsia="宋体" w:cs="宋体"/>
            </w:rPr>
            <w:instrText xml:space="preserve"> HYPERLINK \l _Toc19547_WPSOffice_Level1 </w:instrText>
          </w:r>
          <w:r>
            <w:rPr>
              <w:rFonts w:ascii="宋体" w:hAnsi="宋体" w:eastAsia="宋体" w:cs="宋体"/>
            </w:rPr>
            <w:fldChar w:fldCharType="separate"/>
          </w:r>
          <w:sdt>
            <w:sdtPr>
              <w:rPr>
                <w:rFonts w:ascii="宋体" w:hAnsi="宋体" w:eastAsia="宋体" w:cs="宋体"/>
                <w:lang w:val="en-US" w:eastAsia="zh-CN"/>
              </w:rPr>
              <w:id w:val="147459968"/>
              <w:placeholder>
                <w:docPart w:val="{6551aee8-977d-4494-856f-33a42aee7487}"/>
              </w:placeholder>
            </w:sdtPr>
            <w:sdtEndPr>
              <w:rPr>
                <w:rFonts w:ascii="Times New Roman" w:hAnsi="Times New Roman" w:eastAsia="宋体" w:cs="Times New Roman"/>
                <w:sz w:val="20"/>
                <w:szCs w:val="20"/>
                <w:lang w:val="en-US" w:eastAsia="zh-CN"/>
              </w:rPr>
            </w:sdtEndPr>
            <w:sdtContent>
              <w:r>
                <w:rPr>
                  <w:rFonts w:ascii="宋体" w:hAnsi="宋体" w:eastAsia="宋体" w:cs="宋体"/>
                </w:rPr>
                <w:t>第四部分名词解释</w:t>
              </w:r>
            </w:sdtContent>
          </w:sdt>
          <w:r>
            <w:rPr>
              <w:rFonts w:ascii="Times New Roman" w:hAnsi="Times New Roman" w:eastAsia="宋体" w:cs="Times New Roman"/>
              <w:sz w:val="20"/>
              <w:szCs w:val="20"/>
            </w:rPr>
            <w:tab/>
          </w:r>
          <w:bookmarkStart w:id="30" w:name="_Toc19547_WPSOffice_Level1Page"/>
          <w:r>
            <w:rPr>
              <w:rFonts w:ascii="Times New Roman" w:hAnsi="Times New Roman" w:eastAsia="宋体" w:cs="Times New Roman"/>
              <w:sz w:val="20"/>
              <w:szCs w:val="20"/>
            </w:rPr>
            <w:t>23</w:t>
          </w:r>
          <w:bookmarkEnd w:id="30"/>
          <w:r>
            <w:rPr>
              <w:rFonts w:ascii="宋体" w:hAnsi="宋体" w:eastAsia="宋体" w:cs="宋体"/>
            </w:rPr>
            <w:fldChar w:fldCharType="end"/>
          </w:r>
        </w:p>
        <w:p>
          <w:pPr>
            <w:pStyle w:val="16"/>
            <w:tabs>
              <w:tab w:val="right" w:leader="dot" w:pos="8336"/>
            </w:tabs>
            <w:sectPr>
              <w:footerReference r:id="rId3" w:type="default"/>
              <w:pgSz w:w="11906" w:h="16839"/>
              <w:pgMar w:top="1431" w:right="1785" w:bottom="1362" w:left="1785" w:header="0" w:footer="1202" w:gutter="0"/>
              <w:cols w:space="720" w:num="1"/>
            </w:sectPr>
          </w:pPr>
          <w:r>
            <w:rPr>
              <w:rFonts w:ascii="宋体" w:hAnsi="宋体" w:eastAsia="宋体" w:cs="宋体"/>
            </w:rPr>
            <w:fldChar w:fldCharType="begin"/>
          </w:r>
          <w:r>
            <w:rPr>
              <w:rFonts w:ascii="宋体" w:hAnsi="宋体" w:eastAsia="宋体" w:cs="宋体"/>
            </w:rPr>
            <w:instrText xml:space="preserve"> HYPERLINK \l _Toc22834_WPSOffice_Level1 </w:instrText>
          </w:r>
          <w:r>
            <w:rPr>
              <w:rFonts w:ascii="宋体" w:hAnsi="宋体" w:eastAsia="宋体" w:cs="宋体"/>
            </w:rPr>
            <w:fldChar w:fldCharType="separate"/>
          </w:r>
          <w:sdt>
            <w:sdtPr>
              <w:rPr>
                <w:rFonts w:ascii="宋体" w:hAnsi="宋体" w:eastAsia="宋体" w:cs="宋体"/>
                <w:lang w:val="en-US" w:eastAsia="zh-CN"/>
              </w:rPr>
              <w:id w:val="147459968"/>
              <w:placeholder>
                <w:docPart w:val="{6ee4ed89-098e-423f-a9fd-68a93d56142d}"/>
              </w:placeholder>
            </w:sdtPr>
            <w:sdtEndPr>
              <w:rPr>
                <w:rFonts w:ascii="Times New Roman" w:hAnsi="Times New Roman" w:eastAsia="宋体" w:cs="Times New Roman"/>
                <w:sz w:val="20"/>
                <w:szCs w:val="20"/>
                <w:lang w:val="en-US" w:eastAsia="zh-CN"/>
              </w:rPr>
            </w:sdtEndPr>
            <w:sdtContent>
              <w:r>
                <w:rPr>
                  <w:rFonts w:ascii="宋体" w:hAnsi="宋体" w:eastAsia="宋体" w:cs="宋体"/>
                </w:rPr>
                <w:t>第五部分 附录</w:t>
              </w:r>
            </w:sdtContent>
          </w:sdt>
          <w:r>
            <w:rPr>
              <w:rFonts w:ascii="Times New Roman" w:hAnsi="Times New Roman" w:eastAsia="宋体" w:cs="Times New Roman"/>
              <w:sz w:val="20"/>
              <w:szCs w:val="20"/>
            </w:rPr>
            <w:tab/>
          </w:r>
          <w:bookmarkStart w:id="31" w:name="_Toc22834_WPSOffice_Level1Page"/>
          <w:r>
            <w:rPr>
              <w:rFonts w:ascii="Times New Roman" w:hAnsi="Times New Roman" w:eastAsia="宋体" w:cs="Times New Roman"/>
              <w:sz w:val="20"/>
              <w:szCs w:val="20"/>
            </w:rPr>
            <w:t>27</w:t>
          </w:r>
          <w:bookmarkEnd w:id="31"/>
          <w:r>
            <w:rPr>
              <w:rFonts w:ascii="宋体" w:hAnsi="宋体" w:eastAsia="宋体" w:cs="宋体"/>
            </w:rPr>
            <w:fldChar w:fldCharType="end"/>
          </w:r>
          <w:bookmarkEnd w:id="0"/>
        </w:p>
      </w:sdtContent>
    </w:sdt>
    <w:p>
      <w:pPr>
        <w:spacing w:line="242" w:lineRule="auto"/>
      </w:pPr>
    </w:p>
    <w:p>
      <w:pPr>
        <w:spacing w:before="140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bookmarkStart w:id="32" w:name="_Toc30108_WPSOffice_Level1"/>
      <w:r>
        <w:rPr>
          <w:rFonts w:ascii="宋体" w:hAnsi="宋体" w:eastAsia="宋体" w:cs="宋体"/>
          <w:spacing w:val="10"/>
          <w:sz w:val="43"/>
          <w:szCs w:val="43"/>
        </w:rPr>
        <w:t>第</w:t>
      </w:r>
      <w:r>
        <w:rPr>
          <w:rFonts w:ascii="宋体" w:hAnsi="宋体" w:eastAsia="宋体" w:cs="宋体"/>
          <w:spacing w:val="9"/>
          <w:sz w:val="43"/>
          <w:szCs w:val="43"/>
        </w:rPr>
        <w:t>一部分</w:t>
      </w:r>
      <w:r>
        <w:rPr>
          <w:rFonts w:hint="eastAsia" w:ascii="宋体" w:hAnsi="宋体" w:eastAsia="宋体" w:cs="宋体"/>
          <w:spacing w:val="9"/>
          <w:sz w:val="43"/>
          <w:szCs w:val="43"/>
          <w:lang w:eastAsia="zh-CN"/>
        </w:rPr>
        <w:t>市委编办</w:t>
      </w:r>
      <w:r>
        <w:rPr>
          <w:rFonts w:ascii="宋体" w:hAnsi="宋体" w:eastAsia="宋体" w:cs="宋体"/>
          <w:spacing w:val="9"/>
          <w:sz w:val="43"/>
          <w:szCs w:val="43"/>
        </w:rPr>
        <w:t>部门概况</w:t>
      </w:r>
      <w:bookmarkEnd w:id="32"/>
    </w:p>
    <w:p>
      <w:pPr>
        <w:spacing w:line="370" w:lineRule="auto"/>
      </w:pPr>
    </w:p>
    <w:p>
      <w:pPr>
        <w:spacing w:before="101" w:line="513" w:lineRule="exact"/>
        <w:ind w:left="674"/>
        <w:jc w:val="left"/>
        <w:outlineLvl w:val="1"/>
        <w:rPr>
          <w:rFonts w:ascii="黑体" w:hAnsi="黑体" w:eastAsia="黑体" w:cs="黑体"/>
          <w:sz w:val="31"/>
          <w:szCs w:val="31"/>
        </w:rPr>
      </w:pPr>
      <w:bookmarkStart w:id="33" w:name="_Toc30108_WPSOffice_Level2"/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一、部门职责</w:t>
      </w:r>
      <w:bookmarkEnd w:id="33"/>
    </w:p>
    <w:p>
      <w:pPr>
        <w:spacing w:before="340" w:line="357" w:lineRule="auto"/>
        <w:ind w:left="32" w:right="165" w:firstLine="680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30"/>
          <w:sz w:val="31"/>
          <w:szCs w:val="31"/>
        </w:rPr>
        <w:t>第</w:t>
      </w:r>
      <w:r>
        <w:rPr>
          <w:rFonts w:ascii="黑体" w:hAnsi="黑体" w:eastAsia="黑体" w:cs="黑体"/>
          <w:spacing w:val="25"/>
          <w:sz w:val="31"/>
          <w:szCs w:val="31"/>
        </w:rPr>
        <w:t xml:space="preserve">一条  </w:t>
      </w:r>
      <w:r>
        <w:rPr>
          <w:rFonts w:ascii="仿宋" w:hAnsi="仿宋" w:eastAsia="仿宋" w:cs="仿宋"/>
          <w:spacing w:val="25"/>
          <w:sz w:val="31"/>
          <w:szCs w:val="31"/>
        </w:rPr>
        <w:t>根据《中共黑龙江省委办公厅黑龙江省人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2"/>
          <w:sz w:val="31"/>
          <w:szCs w:val="31"/>
        </w:rPr>
        <w:t>民</w:t>
      </w:r>
      <w:r>
        <w:rPr>
          <w:rFonts w:ascii="仿宋" w:hAnsi="仿宋" w:eastAsia="仿宋" w:cs="仿宋"/>
          <w:spacing w:val="26"/>
          <w:sz w:val="31"/>
          <w:szCs w:val="31"/>
        </w:rPr>
        <w:t>政府办公厅关于印发〈双鸭山市机构改革方案 〉的通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知</w:t>
      </w:r>
      <w:r>
        <w:rPr>
          <w:rFonts w:ascii="仿宋" w:hAnsi="仿宋" w:eastAsia="仿宋" w:cs="仿宋"/>
          <w:spacing w:val="-9"/>
          <w:sz w:val="31"/>
          <w:szCs w:val="31"/>
        </w:rPr>
        <w:t>》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(厅字〔 2018 〕70 号 ) ，制定本规定。</w:t>
      </w:r>
    </w:p>
    <w:p>
      <w:pPr>
        <w:spacing w:before="2" w:line="357" w:lineRule="auto"/>
        <w:ind w:left="42" w:firstLine="670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34"/>
          <w:sz w:val="31"/>
          <w:szCs w:val="31"/>
        </w:rPr>
        <w:t>第</w:t>
      </w:r>
      <w:r>
        <w:rPr>
          <w:rFonts w:ascii="黑体" w:hAnsi="黑体" w:eastAsia="黑体" w:cs="黑体"/>
          <w:spacing w:val="33"/>
          <w:sz w:val="31"/>
          <w:szCs w:val="31"/>
        </w:rPr>
        <w:t xml:space="preserve">二条  </w:t>
      </w:r>
      <w:r>
        <w:rPr>
          <w:rFonts w:ascii="仿宋" w:hAnsi="仿宋" w:eastAsia="仿宋" w:cs="仿宋"/>
          <w:spacing w:val="33"/>
          <w:sz w:val="31"/>
          <w:szCs w:val="31"/>
        </w:rPr>
        <w:t>中共双鸭山市委机构编制委员会办公室是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中</w:t>
      </w:r>
      <w:r>
        <w:rPr>
          <w:rFonts w:ascii="仿宋" w:hAnsi="仿宋" w:eastAsia="仿宋" w:cs="仿宋"/>
          <w:spacing w:val="13"/>
          <w:sz w:val="31"/>
          <w:szCs w:val="31"/>
        </w:rPr>
        <w:t>共双鸭山市委机构编制委员会( 以下简称“市委编委”)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的办事机构，承担市委机构编制委员会日常工作；作</w:t>
      </w:r>
      <w:r>
        <w:rPr>
          <w:rFonts w:ascii="仿宋" w:hAnsi="仿宋" w:eastAsia="仿宋" w:cs="仿宋"/>
          <w:spacing w:val="8"/>
          <w:sz w:val="31"/>
          <w:szCs w:val="31"/>
        </w:rPr>
        <w:t>为</w:t>
      </w:r>
      <w:r>
        <w:rPr>
          <w:rFonts w:ascii="仿宋" w:hAnsi="仿宋" w:eastAsia="仿宋" w:cs="仿宋"/>
          <w:spacing w:val="13"/>
          <w:sz w:val="31"/>
          <w:szCs w:val="31"/>
        </w:rPr>
        <w:t>市委工作机关，为正处级，归口市委组织部管理。</w:t>
      </w:r>
    </w:p>
    <w:p>
      <w:pPr>
        <w:spacing w:before="2" w:line="357" w:lineRule="auto"/>
        <w:ind w:left="23" w:right="165" w:firstLine="689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-31"/>
          <w:sz w:val="31"/>
          <w:szCs w:val="31"/>
        </w:rPr>
        <w:t>第</w:t>
      </w:r>
      <w:r>
        <w:rPr>
          <w:rFonts w:ascii="黑体" w:hAnsi="黑体" w:eastAsia="黑体" w:cs="黑体"/>
          <w:spacing w:val="-23"/>
          <w:sz w:val="31"/>
          <w:szCs w:val="31"/>
        </w:rPr>
        <w:t xml:space="preserve"> 三条   </w:t>
      </w:r>
      <w:r>
        <w:rPr>
          <w:rFonts w:ascii="仿宋" w:hAnsi="仿宋" w:eastAsia="仿宋" w:cs="仿宋"/>
          <w:spacing w:val="-23"/>
          <w:sz w:val="31"/>
          <w:szCs w:val="31"/>
        </w:rPr>
        <w:t>市委机构编制委员会办公室的 主要职责</w:t>
      </w:r>
      <w:r>
        <w:rPr>
          <w:rFonts w:ascii="仿宋" w:hAnsi="仿宋" w:eastAsia="仿宋" w:cs="仿宋"/>
          <w:spacing w:val="1"/>
          <w:sz w:val="31"/>
          <w:szCs w:val="31"/>
        </w:rPr>
        <w:t>是</w:t>
      </w:r>
      <w:r>
        <w:rPr>
          <w:rFonts w:ascii="仿宋" w:hAnsi="仿宋" w:eastAsia="仿宋" w:cs="仿宋"/>
          <w:sz w:val="31"/>
          <w:szCs w:val="31"/>
        </w:rPr>
        <w:t>：</w:t>
      </w:r>
    </w:p>
    <w:p>
      <w:pPr>
        <w:spacing w:before="3" w:line="357" w:lineRule="auto"/>
        <w:ind w:left="27" w:right="165" w:firstLine="695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6"/>
          <w:sz w:val="31"/>
          <w:szCs w:val="31"/>
        </w:rPr>
        <w:t>贯</w:t>
      </w:r>
      <w:r>
        <w:rPr>
          <w:rFonts w:ascii="仿宋" w:hAnsi="仿宋" w:eastAsia="仿宋" w:cs="仿宋"/>
          <w:spacing w:val="34"/>
          <w:sz w:val="31"/>
          <w:szCs w:val="31"/>
        </w:rPr>
        <w:t>彻落实加强党对机构编制和机构改革集中统一领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导要求</w:t>
      </w:r>
      <w:r>
        <w:rPr>
          <w:rFonts w:hint="eastAsia" w:ascii="仿宋" w:hAnsi="仿宋" w:eastAsia="仿宋" w:cs="仿宋"/>
          <w:spacing w:val="27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27"/>
          <w:sz w:val="31"/>
          <w:szCs w:val="31"/>
        </w:rPr>
        <w:t>在市委和市委机构编制委员会的领导下</w:t>
      </w:r>
      <w:r>
        <w:rPr>
          <w:rFonts w:hint="eastAsia" w:ascii="仿宋" w:hAnsi="仿宋" w:eastAsia="仿宋" w:cs="仿宋"/>
          <w:spacing w:val="27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27"/>
          <w:sz w:val="31"/>
          <w:szCs w:val="31"/>
        </w:rPr>
        <w:t>负</w:t>
      </w:r>
      <w:r>
        <w:rPr>
          <w:rFonts w:ascii="仿宋" w:hAnsi="仿宋" w:eastAsia="仿宋" w:cs="仿宋"/>
          <w:spacing w:val="23"/>
          <w:sz w:val="31"/>
          <w:szCs w:val="31"/>
        </w:rPr>
        <w:t>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全</w:t>
      </w:r>
      <w:r>
        <w:rPr>
          <w:rFonts w:ascii="仿宋" w:hAnsi="仿宋" w:eastAsia="仿宋" w:cs="仿宋"/>
          <w:spacing w:val="-8"/>
          <w:sz w:val="31"/>
          <w:szCs w:val="31"/>
        </w:rPr>
        <w:t>市行政管理体制和机构改革以及机构编制的管理工</w:t>
      </w:r>
      <w:r>
        <w:rPr>
          <w:rFonts w:ascii="仿宋" w:hAnsi="仿宋" w:eastAsia="仿宋" w:cs="仿宋"/>
          <w:spacing w:val="-2"/>
          <w:sz w:val="31"/>
          <w:szCs w:val="31"/>
        </w:rPr>
        <w:t>作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>
      <w:pPr>
        <w:spacing w:before="6" w:line="359" w:lineRule="auto"/>
        <w:ind w:left="27" w:right="165" w:firstLine="677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一 ) 贯彻执行中央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11"/>
          <w:sz w:val="31"/>
          <w:szCs w:val="31"/>
        </w:rPr>
        <w:t>省委关于行政管理体制和机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构</w:t>
      </w:r>
      <w:r>
        <w:rPr>
          <w:rFonts w:ascii="仿宋" w:hAnsi="仿宋" w:eastAsia="仿宋" w:cs="仿宋"/>
          <w:spacing w:val="13"/>
          <w:sz w:val="31"/>
          <w:szCs w:val="31"/>
        </w:rPr>
        <w:t>改革以及机构编制管理的方针政策</w:t>
      </w:r>
      <w:r>
        <w:rPr>
          <w:rFonts w:hint="eastAsia" w:ascii="仿宋" w:hAnsi="仿宋" w:eastAsia="仿宋" w:cs="仿宋"/>
          <w:spacing w:val="13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13"/>
          <w:sz w:val="31"/>
          <w:szCs w:val="31"/>
        </w:rPr>
        <w:t>法律法规，拟订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4"/>
          <w:sz w:val="31"/>
          <w:szCs w:val="31"/>
        </w:rPr>
        <w:t>全</w:t>
      </w:r>
      <w:r>
        <w:rPr>
          <w:rFonts w:ascii="仿宋" w:hAnsi="仿宋" w:eastAsia="仿宋" w:cs="仿宋"/>
          <w:spacing w:val="34"/>
          <w:sz w:val="31"/>
          <w:szCs w:val="31"/>
        </w:rPr>
        <w:t>市行政管理体制和机构改革以及机构编制管理的相关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政策和地</w:t>
      </w:r>
      <w:bookmarkStart w:id="78" w:name="_GoBack"/>
      <w:bookmarkEnd w:id="78"/>
      <w:r>
        <w:rPr>
          <w:rFonts w:ascii="仿宋" w:hAnsi="仿宋" w:eastAsia="仿宋" w:cs="仿宋"/>
          <w:spacing w:val="27"/>
          <w:sz w:val="31"/>
          <w:szCs w:val="31"/>
        </w:rPr>
        <w:t>方性法规并监督实施。统一管理全市各级党</w:t>
      </w:r>
      <w:r>
        <w:rPr>
          <w:rFonts w:ascii="仿宋" w:hAnsi="仿宋" w:eastAsia="仿宋" w:cs="仿宋"/>
          <w:spacing w:val="23"/>
          <w:sz w:val="31"/>
          <w:szCs w:val="31"/>
        </w:rPr>
        <w:t>政</w:t>
      </w:r>
    </w:p>
    <w:p>
      <w:pPr>
        <w:jc w:val="left"/>
        <w:sectPr>
          <w:footerReference r:id="rId4" w:type="default"/>
          <w:pgSz w:w="11906" w:h="16839"/>
          <w:pgMar w:top="1374" w:right="1660" w:bottom="1362" w:left="1785" w:header="0" w:footer="1202" w:gutter="0"/>
          <w:cols w:space="720" w:num="1"/>
        </w:sectPr>
      </w:pPr>
    </w:p>
    <w:p>
      <w:pPr>
        <w:spacing w:before="218" w:line="357" w:lineRule="auto"/>
        <w:ind w:left="26" w:right="40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机关</w:t>
      </w:r>
      <w:r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20"/>
          <w:sz w:val="31"/>
          <w:szCs w:val="31"/>
        </w:rPr>
        <w:t>人大、政协机关</w:t>
      </w:r>
      <w:r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20"/>
          <w:sz w:val="31"/>
          <w:szCs w:val="31"/>
        </w:rPr>
        <w:t>各民主党派、群众团体机关</w:t>
      </w:r>
      <w:r>
        <w:rPr>
          <w:rFonts w:ascii="仿宋" w:hAnsi="仿宋" w:eastAsia="仿宋" w:cs="仿宋"/>
          <w:spacing w:val="17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机</w:t>
      </w:r>
      <w:r>
        <w:rPr>
          <w:rFonts w:ascii="仿宋" w:hAnsi="仿宋" w:eastAsia="仿宋" w:cs="仿宋"/>
          <w:spacing w:val="22"/>
          <w:sz w:val="31"/>
          <w:szCs w:val="31"/>
        </w:rPr>
        <w:t>构编制工作。</w:t>
      </w:r>
    </w:p>
    <w:p>
      <w:pPr>
        <w:spacing w:before="2" w:line="357" w:lineRule="auto"/>
        <w:ind w:left="30" w:right="40" w:firstLine="674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</w:rPr>
        <w:t>(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二 ) 拟订全市行政管理体制和机构改革的总体方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案； </w:t>
      </w:r>
      <w:r>
        <w:rPr>
          <w:rFonts w:ascii="仿宋" w:hAnsi="仿宋" w:eastAsia="仿宋" w:cs="仿宋"/>
          <w:spacing w:val="11"/>
          <w:sz w:val="31"/>
          <w:szCs w:val="31"/>
        </w:rPr>
        <w:t>审</w:t>
      </w:r>
      <w:r>
        <w:rPr>
          <w:rFonts w:ascii="仿宋" w:hAnsi="仿宋" w:eastAsia="仿宋" w:cs="仿宋"/>
          <w:spacing w:val="6"/>
          <w:sz w:val="31"/>
          <w:szCs w:val="31"/>
        </w:rPr>
        <w:t>核市直机关各部门和县 ( 区 ) 机构改革方案； 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4"/>
          <w:sz w:val="31"/>
          <w:szCs w:val="31"/>
        </w:rPr>
        <w:t>导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、协调全市各级行政管理体制和机构改革及机构编制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管</w:t>
      </w:r>
      <w:r>
        <w:rPr>
          <w:rFonts w:ascii="仿宋" w:hAnsi="仿宋" w:eastAsia="仿宋" w:cs="仿宋"/>
          <w:spacing w:val="19"/>
          <w:sz w:val="31"/>
          <w:szCs w:val="31"/>
        </w:rPr>
        <w:t>理工作。 负责全市各类编制的管理工作。</w:t>
      </w:r>
    </w:p>
    <w:p>
      <w:pPr>
        <w:spacing w:before="2" w:line="357" w:lineRule="auto"/>
        <w:ind w:left="26" w:right="40" w:firstLine="678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三 ) 协调市委、市政府各部门之间以及各部门与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县 ( 区 ) 之间的职责分工。审核批准市级机关各部门</w:t>
      </w:r>
      <w:r>
        <w:rPr>
          <w:rFonts w:ascii="仿宋" w:hAnsi="仿宋" w:eastAsia="仿宋" w:cs="仿宋"/>
          <w:spacing w:val="4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内设机构 、人员编制和领导职数，审核批准县 ( 区 )</w:t>
      </w:r>
      <w:r>
        <w:rPr>
          <w:rFonts w:ascii="仿宋" w:hAnsi="仿宋" w:eastAsia="仿宋" w:cs="仿宋"/>
          <w:spacing w:val="4"/>
          <w:sz w:val="31"/>
          <w:szCs w:val="31"/>
        </w:rPr>
        <w:t>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科</w:t>
      </w:r>
      <w:r>
        <w:rPr>
          <w:rFonts w:ascii="仿宋" w:hAnsi="仿宋" w:eastAsia="仿宋" w:cs="仿宋"/>
          <w:spacing w:val="14"/>
          <w:sz w:val="31"/>
          <w:szCs w:val="31"/>
        </w:rPr>
        <w:t>级</w:t>
      </w:r>
      <w:r>
        <w:rPr>
          <w:rFonts w:ascii="仿宋" w:hAnsi="仿宋" w:eastAsia="仿宋" w:cs="仿宋"/>
          <w:spacing w:val="12"/>
          <w:sz w:val="31"/>
          <w:szCs w:val="31"/>
        </w:rPr>
        <w:t>以上机构的设立及有关调整。审核各县 ( 区 )党政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机构</w:t>
      </w:r>
      <w:r>
        <w:rPr>
          <w:rFonts w:ascii="仿宋" w:hAnsi="仿宋" w:eastAsia="仿宋" w:cs="仿宋"/>
          <w:spacing w:val="5"/>
          <w:sz w:val="31"/>
          <w:szCs w:val="31"/>
        </w:rPr>
        <w:t>限额。审核各县 ( 区 ) 处级机构领导职数。</w:t>
      </w:r>
    </w:p>
    <w:p>
      <w:pPr>
        <w:spacing w:before="2" w:line="357" w:lineRule="auto"/>
        <w:ind w:left="32" w:right="40" w:firstLine="672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四 ) 牵头推进全市事业单位机构改革；拟订全市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2"/>
          <w:sz w:val="31"/>
          <w:szCs w:val="31"/>
        </w:rPr>
        <w:t>事</w:t>
      </w:r>
      <w:r>
        <w:rPr>
          <w:rFonts w:ascii="仿宋" w:hAnsi="仿宋" w:eastAsia="仿宋" w:cs="仿宋"/>
          <w:spacing w:val="26"/>
          <w:sz w:val="31"/>
          <w:szCs w:val="31"/>
        </w:rPr>
        <w:t>业单位管理体制和机构改革方案；审核批准市直和区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事</w:t>
      </w:r>
      <w:r>
        <w:rPr>
          <w:rFonts w:ascii="仿宋" w:hAnsi="仿宋" w:eastAsia="仿宋" w:cs="仿宋"/>
          <w:spacing w:val="19"/>
          <w:sz w:val="31"/>
          <w:szCs w:val="31"/>
        </w:rPr>
        <w:t>业单位机构改革方案和机构编制调整。指导</w:t>
      </w:r>
      <w:r>
        <w:rPr>
          <w:rFonts w:hint="eastAsia" w:ascii="仿宋" w:hAnsi="仿宋" w:eastAsia="仿宋" w:cs="仿宋"/>
          <w:spacing w:val="19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19"/>
          <w:sz w:val="31"/>
          <w:szCs w:val="31"/>
        </w:rPr>
        <w:t>协调各</w:t>
      </w:r>
      <w:r>
        <w:rPr>
          <w:rFonts w:ascii="仿宋" w:hAnsi="仿宋" w:eastAsia="仿宋" w:cs="仿宋"/>
          <w:spacing w:val="29"/>
          <w:sz w:val="31"/>
          <w:szCs w:val="31"/>
        </w:rPr>
        <w:t>县</w:t>
      </w:r>
      <w:r>
        <w:rPr>
          <w:rFonts w:ascii="仿宋" w:hAnsi="仿宋" w:eastAsia="仿宋" w:cs="仿宋"/>
          <w:spacing w:val="27"/>
          <w:sz w:val="31"/>
          <w:szCs w:val="31"/>
        </w:rPr>
        <w:t>事业单位管理体制和机构改革。</w:t>
      </w:r>
    </w:p>
    <w:p>
      <w:pPr>
        <w:spacing w:before="2" w:line="357" w:lineRule="auto"/>
        <w:ind w:left="38" w:right="40" w:firstLine="666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</w:rPr>
        <w:t>(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五 ) 贯彻落实国家和省事业单位登记管理有关法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规</w:t>
      </w:r>
      <w:r>
        <w:rPr>
          <w:rFonts w:ascii="仿宋" w:hAnsi="仿宋" w:eastAsia="仿宋" w:cs="仿宋"/>
          <w:spacing w:val="26"/>
          <w:sz w:val="31"/>
          <w:szCs w:val="31"/>
        </w:rPr>
        <w:t>规定，组织指导全市事业单位登记管理工作。组织指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导</w:t>
      </w:r>
      <w:r>
        <w:rPr>
          <w:rFonts w:ascii="仿宋" w:hAnsi="仿宋" w:eastAsia="仿宋" w:cs="仿宋"/>
          <w:spacing w:val="19"/>
          <w:sz w:val="31"/>
          <w:szCs w:val="31"/>
        </w:rPr>
        <w:t>全市机关</w:t>
      </w:r>
      <w:r>
        <w:rPr>
          <w:rFonts w:hint="eastAsia" w:ascii="仿宋" w:hAnsi="仿宋" w:eastAsia="仿宋" w:cs="仿宋"/>
          <w:spacing w:val="19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19"/>
          <w:sz w:val="31"/>
          <w:szCs w:val="31"/>
        </w:rPr>
        <w:t>由编制部门直接管理机构编制的群众团体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统一社会信用代码赋码工作</w:t>
      </w:r>
      <w:r>
        <w:rPr>
          <w:rFonts w:ascii="仿宋" w:hAnsi="仿宋" w:eastAsia="仿宋" w:cs="仿宋"/>
          <w:spacing w:val="25"/>
          <w:sz w:val="31"/>
          <w:szCs w:val="31"/>
        </w:rPr>
        <w:t>。</w:t>
      </w:r>
    </w:p>
    <w:p>
      <w:pPr>
        <w:spacing w:before="1" w:line="357" w:lineRule="auto"/>
        <w:ind w:left="46" w:right="40" w:firstLine="658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</w:rPr>
        <w:t>(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六 ) 负责监督检查全市各级行政管理体制和机构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改</w:t>
      </w:r>
      <w:r>
        <w:rPr>
          <w:rFonts w:ascii="仿宋" w:hAnsi="仿宋" w:eastAsia="仿宋" w:cs="仿宋"/>
          <w:spacing w:val="18"/>
          <w:sz w:val="31"/>
          <w:szCs w:val="31"/>
        </w:rPr>
        <w:t>革</w:t>
      </w:r>
      <w:r>
        <w:rPr>
          <w:rFonts w:ascii="仿宋" w:hAnsi="仿宋" w:eastAsia="仿宋" w:cs="仿宋"/>
          <w:spacing w:val="12"/>
          <w:sz w:val="31"/>
          <w:szCs w:val="31"/>
        </w:rPr>
        <w:t>方案以及机构编制管理政策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12"/>
          <w:sz w:val="31"/>
          <w:szCs w:val="31"/>
        </w:rPr>
        <w:t>法规的执行情况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；</w:t>
      </w:r>
      <w:r>
        <w:rPr>
          <w:rFonts w:ascii="仿宋" w:hAnsi="仿宋" w:eastAsia="仿宋" w:cs="仿宋"/>
          <w:spacing w:val="12"/>
          <w:sz w:val="31"/>
          <w:szCs w:val="31"/>
        </w:rPr>
        <w:t>组</w:t>
      </w:r>
      <w:r>
        <w:rPr>
          <w:rFonts w:ascii="仿宋" w:hAnsi="仿宋" w:eastAsia="仿宋" w:cs="仿宋"/>
          <w:spacing w:val="36"/>
          <w:sz w:val="31"/>
          <w:szCs w:val="31"/>
        </w:rPr>
        <w:t>织</w:t>
      </w:r>
      <w:r>
        <w:rPr>
          <w:rFonts w:ascii="仿宋" w:hAnsi="仿宋" w:eastAsia="仿宋" w:cs="仿宋"/>
          <w:spacing w:val="26"/>
          <w:sz w:val="31"/>
          <w:szCs w:val="31"/>
        </w:rPr>
        <w:t>实施全市机构编制管理评估工作。</w:t>
      </w:r>
    </w:p>
    <w:p>
      <w:pPr>
        <w:spacing w:before="1" w:line="221" w:lineRule="auto"/>
        <w:ind w:left="705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</w:rPr>
        <w:t>(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七 ) 组织实施机构编制实名制管理办法和机构编</w:t>
      </w:r>
    </w:p>
    <w:p>
      <w:pPr>
        <w:jc w:val="left"/>
        <w:sectPr>
          <w:footerReference r:id="rId5" w:type="default"/>
          <w:pgSz w:w="11906" w:h="16839"/>
          <w:pgMar w:top="1431" w:right="1785" w:bottom="1362" w:left="1785" w:header="0" w:footer="1202" w:gutter="0"/>
          <w:cols w:space="720" w:num="1"/>
        </w:sectPr>
      </w:pPr>
    </w:p>
    <w:p>
      <w:pPr>
        <w:spacing w:before="218" w:line="357" w:lineRule="auto"/>
        <w:ind w:left="32" w:right="177" w:firstLine="6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制</w:t>
      </w:r>
      <w:r>
        <w:rPr>
          <w:rFonts w:ascii="仿宋" w:hAnsi="仿宋" w:eastAsia="仿宋" w:cs="仿宋"/>
          <w:spacing w:val="26"/>
          <w:sz w:val="31"/>
          <w:szCs w:val="31"/>
        </w:rPr>
        <w:t>网络管理制度。负责全市机构编制统计和机构编制数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据</w:t>
      </w:r>
      <w:r>
        <w:rPr>
          <w:rFonts w:ascii="仿宋" w:hAnsi="仿宋" w:eastAsia="仿宋" w:cs="仿宋"/>
          <w:spacing w:val="21"/>
          <w:sz w:val="31"/>
          <w:szCs w:val="31"/>
        </w:rPr>
        <w:t>库管理工作。</w:t>
      </w:r>
    </w:p>
    <w:p>
      <w:pPr>
        <w:spacing w:line="220" w:lineRule="auto"/>
        <w:ind w:left="705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八 ) 完成市委交办的其他工作任务。</w:t>
      </w:r>
    </w:p>
    <w:p>
      <w:pPr>
        <w:spacing w:line="353" w:lineRule="auto"/>
        <w:jc w:val="left"/>
      </w:pPr>
    </w:p>
    <w:p>
      <w:pPr>
        <w:spacing w:before="101" w:line="416" w:lineRule="exact"/>
        <w:ind w:left="674"/>
        <w:jc w:val="left"/>
        <w:outlineLvl w:val="1"/>
        <w:rPr>
          <w:rFonts w:ascii="黑体" w:hAnsi="黑体" w:eastAsia="黑体" w:cs="黑体"/>
          <w:sz w:val="31"/>
          <w:szCs w:val="31"/>
        </w:rPr>
      </w:pPr>
      <w:bookmarkStart w:id="34" w:name="_Toc6514_WPSOffice_Level2"/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二、机构设置</w:t>
      </w:r>
      <w:bookmarkEnd w:id="34"/>
    </w:p>
    <w:p>
      <w:pPr>
        <w:spacing w:line="303" w:lineRule="auto"/>
        <w:jc w:val="left"/>
      </w:pPr>
    </w:p>
    <w:p>
      <w:pPr>
        <w:spacing w:before="101" w:line="338" w:lineRule="auto"/>
        <w:ind w:left="27" w:firstLine="722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</w:rPr>
        <w:t>中</w:t>
      </w:r>
      <w:r>
        <w:rPr>
          <w:rFonts w:ascii="仿宋" w:hAnsi="仿宋" w:eastAsia="仿宋" w:cs="仿宋"/>
          <w:spacing w:val="25"/>
          <w:sz w:val="31"/>
          <w:szCs w:val="31"/>
        </w:rPr>
        <w:t>共双鸭山市委机构编制委员会办公室无附属单位，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部</w:t>
      </w:r>
      <w:r>
        <w:rPr>
          <w:rFonts w:ascii="仿宋" w:hAnsi="仿宋" w:eastAsia="仿宋" w:cs="仿宋"/>
          <w:spacing w:val="13"/>
          <w:sz w:val="31"/>
          <w:szCs w:val="31"/>
        </w:rPr>
        <w:t>门</w:t>
      </w:r>
      <w:r>
        <w:rPr>
          <w:rFonts w:ascii="仿宋" w:hAnsi="仿宋" w:eastAsia="仿宋" w:cs="仿宋"/>
          <w:spacing w:val="8"/>
          <w:sz w:val="31"/>
          <w:szCs w:val="31"/>
        </w:rPr>
        <w:t>决算中仅包含部门本级决算。部门本级内设机构(</w:t>
      </w:r>
      <w:r>
        <w:rPr>
          <w:rFonts w:hint="eastAsia" w:ascii="仿宋" w:hAnsi="仿宋" w:cs="仿宋"/>
          <w:spacing w:val="8"/>
          <w:sz w:val="31"/>
          <w:szCs w:val="31"/>
        </w:rPr>
        <w:t>科</w:t>
      </w:r>
      <w:r>
        <w:rPr>
          <w:rFonts w:ascii="仿宋" w:hAnsi="仿宋" w:eastAsia="仿宋" w:cs="仿宋"/>
          <w:spacing w:val="8"/>
          <w:sz w:val="31"/>
          <w:szCs w:val="31"/>
        </w:rPr>
        <w:t>室)</w:t>
      </w:r>
      <w:r>
        <w:rPr>
          <w:rFonts w:ascii="仿宋" w:hAnsi="仿宋" w:eastAsia="仿宋" w:cs="仿宋"/>
          <w:spacing w:val="14"/>
          <w:sz w:val="31"/>
          <w:szCs w:val="31"/>
        </w:rPr>
        <w:t>共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6 个，包括：秘书科、编制综合管理科 、党政机构编制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科、事业机构编制科、监督检查科 、政策法规科</w:t>
      </w:r>
      <w:r>
        <w:rPr>
          <w:rFonts w:ascii="仿宋" w:hAnsi="仿宋" w:eastAsia="仿宋" w:cs="仿宋"/>
          <w:spacing w:val="20"/>
          <w:sz w:val="31"/>
          <w:szCs w:val="31"/>
        </w:rPr>
        <w:t>。</w:t>
      </w:r>
    </w:p>
    <w:p>
      <w:pPr>
        <w:spacing w:before="201" w:line="241" w:lineRule="auto"/>
        <w:ind w:left="676"/>
        <w:jc w:val="left"/>
        <w:outlineLvl w:val="1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bookmarkStart w:id="35" w:name="_Toc6233_WPSOffice_Level2"/>
      <w:r>
        <w:rPr>
          <w:rFonts w:ascii="黑体" w:hAnsi="黑体" w:eastAsia="黑体" w:cs="黑体"/>
          <w:spacing w:val="16"/>
          <w:sz w:val="31"/>
          <w:szCs w:val="31"/>
        </w:rPr>
        <w:t>三</w:t>
      </w:r>
      <w:r>
        <w:rPr>
          <w:rFonts w:ascii="黑体" w:hAnsi="黑体" w:eastAsia="黑体" w:cs="黑体"/>
          <w:spacing w:val="10"/>
          <w:sz w:val="31"/>
          <w:szCs w:val="31"/>
        </w:rPr>
        <w:t>、</w:t>
      </w:r>
      <w:r>
        <w:rPr>
          <w:rFonts w:ascii="黑体" w:hAnsi="黑体" w:eastAsia="黑体" w:cs="黑体"/>
          <w:spacing w:val="8"/>
          <w:sz w:val="31"/>
          <w:szCs w:val="31"/>
        </w:rPr>
        <w:t>人员</w:t>
      </w:r>
      <w:bookmarkEnd w:id="35"/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构成</w:t>
      </w:r>
    </w:p>
    <w:p>
      <w:pPr>
        <w:spacing w:line="317" w:lineRule="auto"/>
        <w:jc w:val="left"/>
      </w:pPr>
    </w:p>
    <w:p>
      <w:pPr>
        <w:spacing w:before="101" w:line="337" w:lineRule="auto"/>
        <w:ind w:left="26" w:right="97" w:firstLine="655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2</w:t>
      </w:r>
      <w:r>
        <w:rPr>
          <w:rFonts w:ascii="仿宋" w:hAnsi="仿宋" w:eastAsia="仿宋" w:cs="仿宋"/>
          <w:spacing w:val="26"/>
          <w:sz w:val="31"/>
          <w:szCs w:val="31"/>
        </w:rPr>
        <w:t>020 年末中共双鸭山市委机构编制委员会办公室实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有</w:t>
      </w:r>
      <w:r>
        <w:rPr>
          <w:rFonts w:ascii="仿宋" w:hAnsi="仿宋" w:eastAsia="仿宋" w:cs="仿宋"/>
          <w:spacing w:val="-7"/>
          <w:sz w:val="31"/>
          <w:szCs w:val="31"/>
        </w:rPr>
        <w:t>人数 26 人，其中：行政人员 20 人、参公人员 0 人、事业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人员 3 人、离休人员 0 人、退休人员 3 人。 与 2019 年度</w:t>
      </w:r>
      <w:r>
        <w:rPr>
          <w:rFonts w:ascii="仿宋" w:hAnsi="仿宋" w:eastAsia="仿宋" w:cs="仿宋"/>
          <w:spacing w:val="-6"/>
          <w:sz w:val="31"/>
          <w:szCs w:val="31"/>
        </w:rPr>
        <w:t>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算相比，年末实有人数增加 (减少) 0 人，其中，事业人</w:t>
      </w:r>
      <w:r>
        <w:rPr>
          <w:rFonts w:ascii="仿宋" w:hAnsi="仿宋" w:eastAsia="仿宋" w:cs="仿宋"/>
          <w:spacing w:val="5"/>
          <w:sz w:val="31"/>
          <w:szCs w:val="31"/>
        </w:rPr>
        <w:t>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减</w:t>
      </w:r>
      <w:r>
        <w:rPr>
          <w:rFonts w:ascii="仿宋" w:hAnsi="仿宋" w:eastAsia="仿宋" w:cs="仿宋"/>
          <w:spacing w:val="-11"/>
          <w:sz w:val="31"/>
          <w:szCs w:val="31"/>
        </w:rPr>
        <w:t>少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1 人、退休人员增加 1 人。</w:t>
      </w:r>
    </w:p>
    <w:p>
      <w:pPr>
        <w:jc w:val="left"/>
        <w:sectPr>
          <w:footerReference r:id="rId6" w:type="default"/>
          <w:pgSz w:w="11906" w:h="16839"/>
          <w:pgMar w:top="1431" w:right="1707" w:bottom="1362" w:left="1785" w:header="0" w:footer="1202" w:gutter="0"/>
          <w:cols w:space="720" w:num="1"/>
        </w:sectPr>
      </w:pPr>
    </w:p>
    <w:p>
      <w:pPr>
        <w:spacing w:before="88" w:line="223" w:lineRule="auto"/>
        <w:ind w:left="988"/>
        <w:outlineLvl w:val="0"/>
        <w:rPr>
          <w:rFonts w:ascii="宋体" w:hAnsi="宋体" w:eastAsia="宋体" w:cs="宋体"/>
          <w:sz w:val="43"/>
          <w:szCs w:val="43"/>
        </w:rPr>
      </w:pPr>
      <w:bookmarkStart w:id="36" w:name="_Toc6514_WPSOffice_Level1"/>
      <w:r>
        <w:rPr>
          <w:rFonts w:ascii="宋体" w:hAnsi="宋体" w:eastAsia="宋体" w:cs="宋体"/>
          <w:spacing w:val="2"/>
          <w:sz w:val="43"/>
          <w:szCs w:val="43"/>
        </w:rPr>
        <w:t>第二部分</w:t>
      </w:r>
      <w:r>
        <w:rPr>
          <w:rFonts w:hint="eastAsia" w:ascii="宋体" w:hAnsi="宋体" w:eastAsia="宋体" w:cs="宋体"/>
          <w:spacing w:val="2"/>
          <w:sz w:val="43"/>
          <w:szCs w:val="43"/>
          <w:lang w:eastAsia="zh-CN"/>
        </w:rPr>
        <w:t>市委编办部门</w:t>
      </w:r>
      <w:r>
        <w:rPr>
          <w:rFonts w:ascii="宋体" w:hAnsi="宋体" w:eastAsia="宋体" w:cs="宋体"/>
          <w:spacing w:val="2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43"/>
          <w:szCs w:val="43"/>
        </w:rPr>
        <w:t>2020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2"/>
          <w:sz w:val="43"/>
          <w:szCs w:val="43"/>
        </w:rPr>
        <w:t>年度部门决算报表</w:t>
      </w:r>
      <w:bookmarkEnd w:id="36"/>
    </w:p>
    <w:p>
      <w:pPr>
        <w:spacing w:line="253" w:lineRule="auto"/>
      </w:pPr>
    </w:p>
    <w:p>
      <w:pPr>
        <w:spacing w:line="254" w:lineRule="auto"/>
      </w:pPr>
    </w:p>
    <w:p>
      <w:pPr>
        <w:pStyle w:val="2"/>
        <w:ind w:firstLine="640" w:firstLineChars="200"/>
        <w:rPr>
          <w:rFonts w:ascii="Times New Roman" w:hAnsi="Times New Roman"/>
          <w:b w:val="0"/>
          <w:bCs/>
        </w:rPr>
      </w:pPr>
      <w:bookmarkStart w:id="37" w:name="_Toc29853_WPSOffice_Level2"/>
      <w:bookmarkStart w:id="38" w:name="_Toc18044_WPSOffice_Level2"/>
      <w:bookmarkStart w:id="39" w:name="_Toc32693_WPSOffice_Level2"/>
      <w:r>
        <w:rPr>
          <w:rFonts w:ascii="Times New Roman" w:hAnsi="Times New Roman"/>
          <w:b w:val="0"/>
          <w:bCs/>
        </w:rPr>
        <w:t>一、收入支出决算总表</w:t>
      </w:r>
      <w:bookmarkEnd w:id="37"/>
      <w:bookmarkEnd w:id="38"/>
      <w:bookmarkEnd w:id="39"/>
    </w:p>
    <w:p>
      <w:pPr>
        <w:spacing w:line="254" w:lineRule="auto"/>
      </w:pPr>
    </w:p>
    <w:p>
      <w:pPr>
        <w:spacing w:line="7044" w:lineRule="exact"/>
        <w:ind w:firstLine="16"/>
        <w:textAlignment w:val="center"/>
      </w:pPr>
      <w:r>
        <w:drawing>
          <wp:inline distT="0" distB="0" distL="0" distR="0">
            <wp:extent cx="5262245" cy="447294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371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</w:pPr>
    </w:p>
    <w:p>
      <w:pPr>
        <w:pStyle w:val="2"/>
        <w:ind w:firstLine="320" w:firstLineChars="100"/>
      </w:pPr>
      <w:bookmarkStart w:id="40" w:name="_Toc32049_WPSOffice_Level2"/>
      <w:bookmarkStart w:id="41" w:name="_Toc21825_WPSOffice_Level2"/>
      <w:bookmarkStart w:id="42" w:name="_Toc19547_WPSOffice_Level2"/>
      <w:r>
        <w:rPr>
          <w:rFonts w:ascii="Times New Roman" w:hAnsi="Times New Roman"/>
          <w:b w:val="0"/>
          <w:bCs/>
        </w:rPr>
        <w:t>二、收入决算表</w:t>
      </w:r>
      <w:bookmarkEnd w:id="40"/>
      <w:bookmarkEnd w:id="41"/>
      <w:bookmarkEnd w:id="42"/>
    </w:p>
    <w:p>
      <w:pPr>
        <w:spacing w:line="4383" w:lineRule="exact"/>
        <w:ind w:firstLine="16"/>
        <w:textAlignment w:val="center"/>
      </w:pPr>
      <w:r>
        <w:drawing>
          <wp:inline distT="0" distB="0" distL="0" distR="0">
            <wp:extent cx="5265420" cy="278257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8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黑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bookmarkStart w:id="43" w:name="_Toc22834_WPSOffice_Level2"/>
      <w:r>
        <w:rPr>
          <w:rFonts w:hint="eastAsia"/>
          <w:lang w:val="en-US" w:eastAsia="zh-CN"/>
        </w:rPr>
        <w:t>三、支出决算表</w:t>
      </w:r>
      <w:bookmarkEnd w:id="43"/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 w:eastAsia="黑体"/>
          <w:lang w:val="en-US" w:eastAsia="zh-CN"/>
        </w:rPr>
        <w:sectPr>
          <w:footerReference r:id="rId7" w:type="default"/>
          <w:pgSz w:w="11906" w:h="16839"/>
          <w:pgMar w:top="1422" w:right="1785" w:bottom="1362" w:left="1785" w:header="0" w:footer="1202" w:gutter="0"/>
          <w:cols w:space="720" w:num="1"/>
        </w:sectPr>
      </w:pPr>
      <w:r>
        <w:drawing>
          <wp:inline distT="0" distB="0" distL="0" distR="0">
            <wp:extent cx="5266690" cy="2608580"/>
            <wp:effectExtent l="0" t="0" r="0" b="0"/>
            <wp:docPr id="10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60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1" w:lineRule="auto"/>
      </w:pPr>
    </w:p>
    <w:p>
      <w:pPr>
        <w:spacing w:line="331" w:lineRule="auto"/>
      </w:pPr>
    </w:p>
    <w:p>
      <w:pPr>
        <w:pStyle w:val="2"/>
        <w:rPr>
          <w:rFonts w:ascii="Times New Roman" w:hAnsi="Times New Roman"/>
          <w:b w:val="0"/>
          <w:bCs/>
        </w:rPr>
      </w:pPr>
      <w:bookmarkStart w:id="44" w:name="_Toc5112_WPSOffice_Level2"/>
      <w:bookmarkStart w:id="45" w:name="_Toc10603_WPSOffice_Level2"/>
      <w:r>
        <w:rPr>
          <w:rFonts w:hint="eastAsia" w:ascii="Times New Roman" w:hAnsi="Times New Roman"/>
          <w:b w:val="0"/>
          <w:bCs/>
        </w:rPr>
        <w:t>四、</w:t>
      </w:r>
      <w:r>
        <w:rPr>
          <w:rFonts w:ascii="Times New Roman" w:hAnsi="Times New Roman"/>
          <w:b w:val="0"/>
          <w:bCs/>
        </w:rPr>
        <w:t>财政拨款收入支出决算总表</w:t>
      </w:r>
      <w:bookmarkEnd w:id="44"/>
      <w:bookmarkEnd w:id="45"/>
    </w:p>
    <w:p>
      <w:pPr>
        <w:spacing w:line="243" w:lineRule="auto"/>
      </w:pPr>
    </w:p>
    <w:p>
      <w:pPr>
        <w:spacing w:line="243" w:lineRule="auto"/>
      </w:pPr>
    </w:p>
    <w:p>
      <w:pPr>
        <w:spacing w:line="8307" w:lineRule="exact"/>
        <w:textAlignment w:val="center"/>
      </w:pPr>
      <w:r>
        <w:drawing>
          <wp:inline distT="0" distB="0" distL="0" distR="0">
            <wp:extent cx="5422265" cy="527431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391" cy="527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</w:p>
    <w:p>
      <w:pPr>
        <w:sectPr>
          <w:footerReference r:id="rId8" w:type="default"/>
          <w:pgSz w:w="11906" w:h="16839"/>
          <w:pgMar w:top="1431" w:right="1564" w:bottom="1362" w:left="1785" w:header="0" w:footer="1202" w:gutter="0"/>
          <w:cols w:space="720" w:num="1"/>
        </w:sectPr>
      </w:pPr>
    </w:p>
    <w:p>
      <w:pPr>
        <w:pStyle w:val="2"/>
        <w:ind w:firstLine="640" w:firstLineChars="200"/>
      </w:pPr>
      <w:bookmarkStart w:id="46" w:name="_Toc24639"/>
      <w:bookmarkStart w:id="47" w:name="_Toc2451_WPSOffice_Level2"/>
      <w:bookmarkStart w:id="48" w:name="_Toc31664_WPSOffice_Level2"/>
      <w:r>
        <w:rPr>
          <w:rFonts w:hint="eastAsia" w:ascii="Times New Roman" w:hAnsi="Times New Roman"/>
          <w:b w:val="0"/>
          <w:bCs/>
        </w:rPr>
        <w:t>五、</w:t>
      </w:r>
      <w:r>
        <w:rPr>
          <w:rFonts w:ascii="Times New Roman" w:hAnsi="Times New Roman"/>
          <w:b w:val="0"/>
          <w:bCs/>
        </w:rPr>
        <w:t>一般公共预算财政拨款支出决算表</w:t>
      </w:r>
      <w:bookmarkEnd w:id="46"/>
      <w:bookmarkEnd w:id="47"/>
      <w:bookmarkEnd w:id="48"/>
    </w:p>
    <w:p>
      <w:pPr>
        <w:spacing w:line="5261" w:lineRule="exact"/>
        <w:ind w:firstLine="16"/>
        <w:textAlignment w:val="center"/>
      </w:pPr>
      <w:r>
        <w:drawing>
          <wp:inline distT="0" distB="0" distL="0" distR="0">
            <wp:extent cx="5269865" cy="334010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334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640" w:firstLineChars="200"/>
        <w:rPr>
          <w:rFonts w:hint="eastAsia" w:ascii="Times New Roman" w:hAnsi="Times New Roman"/>
          <w:b w:val="0"/>
          <w:bCs/>
        </w:rPr>
      </w:pPr>
      <w:bookmarkStart w:id="49" w:name="_Toc18838_WPSOffice_Level2"/>
      <w:bookmarkStart w:id="50" w:name="_Toc22964_WPSOffice_Level2"/>
    </w:p>
    <w:p>
      <w:pPr>
        <w:pStyle w:val="2"/>
        <w:ind w:firstLine="640" w:firstLineChars="200"/>
        <w:rPr>
          <w:rFonts w:hint="eastAsia" w:ascii="Times New Roman" w:hAnsi="Times New Roman"/>
          <w:b w:val="0"/>
          <w:bCs/>
        </w:rPr>
      </w:pPr>
    </w:p>
    <w:p>
      <w:pPr>
        <w:pStyle w:val="2"/>
        <w:ind w:firstLine="640" w:firstLineChars="200"/>
        <w:rPr>
          <w:rFonts w:hint="eastAsia" w:ascii="Times New Roman" w:hAnsi="Times New Roman"/>
          <w:b w:val="0"/>
          <w:bCs/>
        </w:rPr>
      </w:pPr>
    </w:p>
    <w:p>
      <w:pPr>
        <w:pStyle w:val="2"/>
        <w:ind w:firstLine="640" w:firstLineChars="200"/>
        <w:rPr>
          <w:rFonts w:hint="eastAsia" w:ascii="Times New Roman" w:hAnsi="Times New Roman"/>
          <w:b w:val="0"/>
          <w:bCs/>
        </w:rPr>
      </w:pPr>
    </w:p>
    <w:p>
      <w:pPr>
        <w:pStyle w:val="2"/>
        <w:rPr>
          <w:rFonts w:hint="eastAsia" w:ascii="Times New Roman" w:hAnsi="Times New Roman"/>
          <w:b w:val="0"/>
          <w:bCs/>
        </w:rPr>
      </w:pPr>
    </w:p>
    <w:p>
      <w:pPr>
        <w:pStyle w:val="2"/>
        <w:rPr>
          <w:rFonts w:ascii="Times New Roman" w:hAnsi="Times New Roman"/>
          <w:b w:val="0"/>
          <w:bCs/>
        </w:rPr>
      </w:pPr>
      <w:bookmarkStart w:id="51" w:name="_Toc1665_WPSOffice_Level2"/>
      <w:r>
        <w:rPr>
          <w:rFonts w:hint="eastAsia" w:ascii="Times New Roman" w:hAnsi="Times New Roman"/>
          <w:b w:val="0"/>
          <w:bCs/>
        </w:rPr>
        <w:t>六、</w:t>
      </w:r>
      <w:r>
        <w:rPr>
          <w:rFonts w:ascii="Times New Roman" w:hAnsi="Times New Roman"/>
          <w:b w:val="0"/>
          <w:bCs/>
        </w:rPr>
        <w:t>一般公共预算财政拨款基本支出决算表</w:t>
      </w:r>
      <w:bookmarkEnd w:id="49"/>
      <w:bookmarkEnd w:id="50"/>
      <w:bookmarkEnd w:id="51"/>
    </w:p>
    <w:p>
      <w:pPr>
        <w:spacing w:line="472" w:lineRule="auto"/>
      </w:pPr>
    </w:p>
    <w:p>
      <w:pPr>
        <w:spacing w:line="7185" w:lineRule="exact"/>
        <w:ind w:firstLine="16"/>
        <w:textAlignment w:val="center"/>
      </w:pPr>
      <w:r>
        <w:drawing>
          <wp:inline distT="0" distB="0" distL="0" distR="0">
            <wp:extent cx="5269865" cy="456247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456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52" w:name="_Toc20188_WPSOffice_Level2"/>
      <w:bookmarkStart w:id="53" w:name="_Toc136_WPSOffice_Level2"/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七、一般公共预算财政拨款“三公”经费支出决算表</w:t>
      </w:r>
      <w:bookmarkEnd w:id="52"/>
      <w:bookmarkEnd w:id="53"/>
      <w:r>
        <w:drawing>
          <wp:inline distT="0" distB="0" distL="0" distR="0">
            <wp:extent cx="5266690" cy="1795145"/>
            <wp:effectExtent l="0" t="0" r="10160" b="14605"/>
            <wp:docPr id="11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179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4" w:name="_Toc16861_WPSOffice_Level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“本单位无一般公共预算财政拨款三公经费支出，故本表为空表。”</w:t>
      </w:r>
    </w:p>
    <w:p>
      <w:pPr>
        <w:spacing w:before="81" w:line="322" w:lineRule="auto"/>
        <w:ind w:right="18" w:firstLine="644" w:firstLineChars="200"/>
        <w:rPr>
          <w:rFonts w:hint="eastAsia" w:ascii="宋体" w:hAnsi="宋体" w:eastAsia="宋体" w:cs="宋体"/>
          <w:spacing w:val="1"/>
          <w:sz w:val="19"/>
          <w:szCs w:val="19"/>
          <w:lang w:eastAsia="zh-CN"/>
        </w:rPr>
      </w:pPr>
      <w:r>
        <w:rPr>
          <w:rFonts w:hint="eastAsia" w:ascii="黑体" w:hAnsi="黑体" w:eastAsia="黑体" w:cs="黑体"/>
          <w:spacing w:val="1"/>
          <w:sz w:val="32"/>
          <w:szCs w:val="32"/>
          <w:lang w:eastAsia="zh-CN"/>
        </w:rPr>
        <w:t>八、政府性基金预算财政拨款收入支出决算表</w:t>
      </w:r>
      <w:bookmarkEnd w:id="54"/>
    </w:p>
    <w:p>
      <w:pPr>
        <w:spacing w:line="273" w:lineRule="auto"/>
      </w:pPr>
    </w:p>
    <w:p>
      <w:pPr>
        <w:spacing w:line="3428" w:lineRule="exact"/>
        <w:ind w:firstLine="16"/>
        <w:textAlignment w:val="center"/>
      </w:pPr>
      <w:r>
        <w:drawing>
          <wp:inline distT="0" distB="0" distL="0" distR="0">
            <wp:extent cx="5263515" cy="217614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895" cy="217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7" w:lineRule="auto"/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55" w:name="_Toc22371_WPSOffice_Level2"/>
      <w:bookmarkStart w:id="56" w:name="_Toc7321_WPSOffice_Level2"/>
      <w:bookmarkStart w:id="57" w:name="_Toc6732_WPSOffice_Level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“本单位无一般公共预算财政拨款三公经费支出，故本表为空表。”</w:t>
      </w:r>
    </w:p>
    <w:p>
      <w:pPr>
        <w:pStyle w:val="2"/>
        <w:numPr>
          <w:ilvl w:val="0"/>
          <w:numId w:val="0"/>
        </w:numPr>
        <w:bidi w:val="0"/>
        <w:ind w:firstLine="640" w:firstLineChars="200"/>
        <w:rPr>
          <w:rFonts w:ascii="宋体" w:hAnsi="宋体" w:eastAsia="宋体" w:cs="宋体"/>
          <w:spacing w:val="9"/>
          <w:sz w:val="19"/>
          <w:szCs w:val="19"/>
        </w:rPr>
      </w:pPr>
      <w:r>
        <w:rPr>
          <w:rFonts w:hint="eastAsia" w:ascii="Times New Roman" w:hAnsi="Times New Roman" w:cs="Times New Roman"/>
          <w:b w:val="0"/>
          <w:bCs/>
          <w:lang w:val="en-US" w:eastAsia="zh-CN"/>
        </w:rPr>
        <w:t>九、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国有资本经营预算财政拨款支出决算表</w:t>
      </w:r>
      <w:bookmarkEnd w:id="55"/>
      <w:bookmarkEnd w:id="56"/>
      <w:bookmarkEnd w:id="57"/>
    </w:p>
    <w:p>
      <w:pPr>
        <w:spacing w:before="62" w:line="321" w:lineRule="auto"/>
        <w:ind w:left="22" w:right="18"/>
        <w:rPr>
          <w:rFonts w:ascii="宋体" w:hAnsi="宋体" w:eastAsia="宋体" w:cs="宋体"/>
          <w:spacing w:val="9"/>
          <w:sz w:val="19"/>
          <w:szCs w:val="19"/>
        </w:rPr>
      </w:pPr>
    </w:p>
    <w:p>
      <w:pPr>
        <w:spacing w:before="21" w:line="3936" w:lineRule="exact"/>
        <w:ind w:firstLine="16"/>
        <w:textAlignment w:val="center"/>
      </w:pPr>
      <w:r>
        <w:drawing>
          <wp:inline distT="0" distB="0" distL="0" distR="0">
            <wp:extent cx="5263515" cy="249872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895" cy="249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“本单位无一般公共预算财政拨款三公经费支出，故本表为空表。”</w:t>
      </w:r>
    </w:p>
    <w:p>
      <w:pPr>
        <w:spacing w:line="278" w:lineRule="auto"/>
      </w:pPr>
    </w:p>
    <w:p>
      <w:pPr>
        <w:spacing w:before="140" w:line="223" w:lineRule="auto"/>
        <w:ind w:left="547"/>
        <w:rPr>
          <w:rFonts w:ascii="宋体" w:hAnsi="宋体" w:eastAsia="宋体" w:cs="宋体"/>
          <w:sz w:val="43"/>
          <w:szCs w:val="43"/>
        </w:rPr>
      </w:pPr>
      <w:bookmarkStart w:id="58" w:name="_Toc29853_WPSOffice_Level1"/>
      <w:r>
        <w:rPr>
          <w:rFonts w:ascii="宋体" w:hAnsi="宋体" w:eastAsia="宋体" w:cs="宋体"/>
          <w:spacing w:val="4"/>
          <w:sz w:val="43"/>
          <w:szCs w:val="43"/>
        </w:rPr>
        <w:t>第</w:t>
      </w:r>
      <w:r>
        <w:rPr>
          <w:rFonts w:ascii="宋体" w:hAnsi="宋体" w:eastAsia="宋体" w:cs="宋体"/>
          <w:spacing w:val="3"/>
          <w:sz w:val="43"/>
          <w:szCs w:val="43"/>
        </w:rPr>
        <w:t>三部分</w:t>
      </w:r>
      <w:r>
        <w:rPr>
          <w:rFonts w:hint="eastAsia" w:ascii="宋体" w:hAnsi="宋体" w:eastAsia="宋体" w:cs="宋体"/>
          <w:spacing w:val="3"/>
          <w:sz w:val="43"/>
          <w:szCs w:val="43"/>
          <w:lang w:eastAsia="zh-CN"/>
        </w:rPr>
        <w:t>市委编办部门</w:t>
      </w:r>
      <w:r>
        <w:rPr>
          <w:rFonts w:ascii="宋体" w:hAnsi="宋体" w:eastAsia="宋体" w:cs="宋体"/>
          <w:spacing w:val="3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sz w:val="43"/>
          <w:szCs w:val="43"/>
        </w:rPr>
        <w:t>2020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3"/>
          <w:sz w:val="43"/>
          <w:szCs w:val="43"/>
        </w:rPr>
        <w:t>年度部门决算情况说明</w:t>
      </w:r>
      <w:bookmarkEnd w:id="58"/>
    </w:p>
    <w:p>
      <w:pPr>
        <w:spacing w:line="370" w:lineRule="auto"/>
      </w:pPr>
    </w:p>
    <w:p>
      <w:pPr>
        <w:spacing w:before="101" w:line="513" w:lineRule="exact"/>
        <w:ind w:left="674"/>
        <w:outlineLvl w:val="1"/>
        <w:rPr>
          <w:rFonts w:ascii="黑体" w:hAnsi="黑体" w:eastAsia="黑体" w:cs="黑体"/>
          <w:sz w:val="31"/>
          <w:szCs w:val="31"/>
        </w:rPr>
      </w:pPr>
      <w:bookmarkStart w:id="59" w:name="_Toc22437_WPSOffice_Level2"/>
      <w:r>
        <w:rPr>
          <w:rFonts w:ascii="黑体" w:hAnsi="黑体" w:eastAsia="黑体" w:cs="黑体"/>
          <w:spacing w:val="14"/>
          <w:position w:val="4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position w:val="4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position w:val="4"/>
          <w:sz w:val="31"/>
          <w:szCs w:val="31"/>
          <w:lang w:eastAsia="zh-CN"/>
        </w:rPr>
        <w:t>关于</w:t>
      </w:r>
      <w:r>
        <w:rPr>
          <w:rFonts w:ascii="黑体" w:hAnsi="黑体" w:eastAsia="黑体" w:cs="黑体"/>
          <w:spacing w:val="8"/>
          <w:position w:val="4"/>
          <w:sz w:val="31"/>
          <w:szCs w:val="31"/>
        </w:rPr>
        <w:t>收入支出总体情况说明</w:t>
      </w:r>
      <w:bookmarkEnd w:id="59"/>
    </w:p>
    <w:p>
      <w:pPr>
        <w:spacing w:before="313" w:line="333" w:lineRule="auto"/>
        <w:ind w:left="25" w:firstLine="681"/>
        <w:rPr>
          <w:rFonts w:hint="eastAsia" w:ascii="仿宋" w:hAnsi="仿宋" w:cs="仿宋"/>
          <w:spacing w:val="-2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(一)总体情况。</w:t>
      </w:r>
      <w:r>
        <w:rPr>
          <w:rFonts w:ascii="仿宋" w:hAnsi="仿宋" w:eastAsia="仿宋" w:cs="仿宋"/>
          <w:spacing w:val="10"/>
          <w:sz w:val="31"/>
          <w:szCs w:val="31"/>
        </w:rPr>
        <w:t>中</w:t>
      </w:r>
      <w:r>
        <w:rPr>
          <w:rFonts w:ascii="仿宋" w:hAnsi="仿宋" w:eastAsia="仿宋" w:cs="仿宋"/>
          <w:spacing w:val="6"/>
          <w:sz w:val="31"/>
          <w:szCs w:val="31"/>
        </w:rPr>
        <w:t>共双鸭山市委机构编制委员会办公室 2020 年度部门</w:t>
      </w:r>
      <w:r>
        <w:rPr>
          <w:rFonts w:ascii="仿宋" w:hAnsi="仿宋" w:eastAsia="仿宋" w:cs="仿宋"/>
          <w:spacing w:val="-16"/>
          <w:sz w:val="31"/>
          <w:szCs w:val="31"/>
        </w:rPr>
        <w:t>决算</w:t>
      </w:r>
      <w:r>
        <w:rPr>
          <w:rFonts w:ascii="仿宋" w:hAnsi="仿宋" w:eastAsia="仿宋" w:cs="仿宋"/>
          <w:spacing w:val="-10"/>
          <w:sz w:val="31"/>
          <w:szCs w:val="31"/>
        </w:rPr>
        <w:t>收</w:t>
      </w:r>
      <w:r>
        <w:rPr>
          <w:rFonts w:ascii="仿宋" w:hAnsi="仿宋" w:eastAsia="仿宋" w:cs="仿宋"/>
          <w:spacing w:val="-8"/>
          <w:sz w:val="31"/>
          <w:szCs w:val="31"/>
        </w:rPr>
        <w:t>、支总计416.61万元，其中：本年收入 319.60 万元</w:t>
      </w:r>
      <w:r>
        <w:rPr>
          <w:rFonts w:ascii="仿宋" w:hAnsi="仿宋" w:eastAsia="仿宋" w:cs="仿宋"/>
          <w:spacing w:val="-2"/>
          <w:sz w:val="31"/>
          <w:szCs w:val="31"/>
        </w:rPr>
        <w:t>，年初结转和结余 97.01万</w:t>
      </w:r>
      <w:r>
        <w:rPr>
          <w:rFonts w:ascii="仿宋" w:hAnsi="仿宋" w:eastAsia="仿宋" w:cs="仿宋"/>
          <w:spacing w:val="4"/>
          <w:sz w:val="31"/>
          <w:szCs w:val="31"/>
        </w:rPr>
        <w:t>元；本年支</w:t>
      </w:r>
      <w:r>
        <w:rPr>
          <w:rFonts w:ascii="仿宋" w:hAnsi="仿宋" w:eastAsia="仿宋" w:cs="仿宋"/>
          <w:spacing w:val="3"/>
          <w:sz w:val="31"/>
          <w:szCs w:val="31"/>
        </w:rPr>
        <w:t>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376.55 万元，年末结转和</w:t>
      </w:r>
      <w:r>
        <w:rPr>
          <w:rFonts w:ascii="仿宋" w:hAnsi="仿宋" w:eastAsia="仿宋" w:cs="仿宋"/>
          <w:spacing w:val="-4"/>
          <w:sz w:val="31"/>
          <w:szCs w:val="31"/>
        </w:rPr>
        <w:t>结余 4</w:t>
      </w:r>
      <w:r>
        <w:rPr>
          <w:rFonts w:ascii="仿宋" w:hAnsi="仿宋" w:eastAsia="仿宋" w:cs="仿宋"/>
          <w:spacing w:val="-2"/>
          <w:sz w:val="31"/>
          <w:szCs w:val="31"/>
        </w:rPr>
        <w:t>0.05 万元。</w:t>
      </w:r>
    </w:p>
    <w:p>
      <w:pPr>
        <w:spacing w:before="313" w:line="333" w:lineRule="auto"/>
        <w:ind w:left="25" w:firstLine="68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cs="仿宋"/>
          <w:spacing w:val="-2"/>
          <w:sz w:val="31"/>
          <w:szCs w:val="31"/>
        </w:rPr>
        <w:t>（二）</w:t>
      </w:r>
      <w:r>
        <w:rPr>
          <w:rFonts w:hint="eastAsia" w:ascii="仿宋" w:hAnsi="仿宋" w:cs="仿宋"/>
          <w:spacing w:val="-2"/>
          <w:sz w:val="31"/>
          <w:szCs w:val="31"/>
          <w:lang w:eastAsia="zh-CN"/>
        </w:rPr>
        <w:t>与</w:t>
      </w:r>
      <w:r>
        <w:rPr>
          <w:rFonts w:hint="eastAsia" w:ascii="仿宋" w:hAnsi="仿宋" w:cs="仿宋"/>
          <w:spacing w:val="-2"/>
          <w:sz w:val="31"/>
          <w:szCs w:val="31"/>
          <w:lang w:val="en-US" w:eastAsia="zh-CN"/>
        </w:rPr>
        <w:t>2019年度决算相比。</w:t>
      </w:r>
      <w:r>
        <w:rPr>
          <w:rFonts w:ascii="仿宋" w:hAnsi="仿宋" w:eastAsia="仿宋" w:cs="仿宋"/>
          <w:spacing w:val="-2"/>
          <w:sz w:val="31"/>
          <w:szCs w:val="31"/>
        </w:rPr>
        <w:t>2020 年度部门决算收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入总额</w:t>
      </w:r>
      <w:r>
        <w:rPr>
          <w:rFonts w:ascii="仿宋" w:hAnsi="仿宋" w:eastAsia="仿宋" w:cs="仿宋"/>
          <w:spacing w:val="-4"/>
          <w:sz w:val="31"/>
          <w:szCs w:val="31"/>
        </w:rPr>
        <w:t>，减少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78.32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万元，同比下降 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19.68</w:t>
      </w:r>
      <w:r>
        <w:rPr>
          <w:rFonts w:ascii="仿宋" w:hAnsi="仿宋" w:eastAsia="仿宋" w:cs="仿宋"/>
          <w:spacing w:val="-2"/>
          <w:sz w:val="31"/>
          <w:szCs w:val="31"/>
        </w:rPr>
        <w:t>%。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主要</w:t>
      </w:r>
      <w:r>
        <w:rPr>
          <w:rFonts w:ascii="仿宋" w:hAnsi="仿宋" w:eastAsia="仿宋" w:cs="仿宋"/>
          <w:spacing w:val="-2"/>
          <w:sz w:val="31"/>
          <w:szCs w:val="31"/>
        </w:rPr>
        <w:t>原因是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由于</w:t>
      </w:r>
      <w:r>
        <w:rPr>
          <w:rFonts w:ascii="仿宋" w:hAnsi="仿宋" w:eastAsia="仿宋" w:cs="仿宋"/>
          <w:spacing w:val="-2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工作</w:t>
      </w:r>
      <w:r>
        <w:rPr>
          <w:rFonts w:ascii="仿宋" w:hAnsi="仿宋" w:eastAsia="仿宋" w:cs="仿宋"/>
          <w:spacing w:val="-2"/>
          <w:sz w:val="31"/>
          <w:szCs w:val="31"/>
        </w:rPr>
        <w:t>人员调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出</w:t>
      </w:r>
      <w:r>
        <w:rPr>
          <w:rFonts w:ascii="仿宋" w:hAnsi="仿宋" w:eastAsia="仿宋" w:cs="仿宋"/>
          <w:spacing w:val="8"/>
          <w:sz w:val="31"/>
          <w:szCs w:val="31"/>
        </w:rPr>
        <w:t>、项目性支出减少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；支出总额增加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4.39万元，增长1.18</w:t>
      </w:r>
      <w:r>
        <w:rPr>
          <w:rFonts w:ascii="仿宋" w:hAnsi="仿宋" w:eastAsia="仿宋" w:cs="仿宋"/>
          <w:spacing w:val="-2"/>
          <w:sz w:val="31"/>
          <w:szCs w:val="31"/>
        </w:rPr>
        <w:t>%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，主要</w:t>
      </w:r>
      <w:r>
        <w:rPr>
          <w:rFonts w:ascii="仿宋" w:hAnsi="仿宋" w:eastAsia="仿宋" w:cs="仿宋"/>
          <w:spacing w:val="-2"/>
          <w:sz w:val="31"/>
          <w:szCs w:val="31"/>
        </w:rPr>
        <w:t>原因是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由于：上年有未付完的项目费；年末结转和结余减少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57.99万元，减少59.15</w:t>
      </w:r>
      <w:r>
        <w:rPr>
          <w:rFonts w:ascii="仿宋" w:hAnsi="仿宋" w:eastAsia="仿宋" w:cs="仿宋"/>
          <w:spacing w:val="-2"/>
          <w:sz w:val="31"/>
          <w:szCs w:val="31"/>
        </w:rPr>
        <w:t>%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，主要</w:t>
      </w:r>
      <w:r>
        <w:rPr>
          <w:rFonts w:ascii="仿宋" w:hAnsi="仿宋" w:eastAsia="仿宋" w:cs="仿宋"/>
          <w:spacing w:val="-2"/>
          <w:sz w:val="31"/>
          <w:szCs w:val="31"/>
        </w:rPr>
        <w:t>原因是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由于</w:t>
      </w:r>
      <w:r>
        <w:rPr>
          <w:rFonts w:ascii="仿宋" w:hAnsi="仿宋" w:eastAsia="仿宋" w:cs="仿宋"/>
          <w:spacing w:val="-2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上年有未付完的项目费。</w:t>
      </w:r>
    </w:p>
    <w:tbl>
      <w:tblPr>
        <w:tblStyle w:val="6"/>
        <w:tblW w:w="78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1518"/>
        <w:gridCol w:w="1084"/>
        <w:gridCol w:w="1236"/>
        <w:gridCol w:w="19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2020年度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决算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同比增减</w:t>
            </w:r>
            <w:r>
              <w:rPr>
                <w:rStyle w:val="14"/>
                <w:rFonts w:hint="default" w:ascii="Times New Roman" w:hAnsi="Times New Roman" w:eastAsia="宋体" w:cs="Times New Roman"/>
                <w:lang w:val="en-US" w:eastAsia="zh-CN" w:bidi="ar"/>
              </w:rPr>
              <w:t>额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同比+、-</w:t>
            </w:r>
            <w:r>
              <w:rPr>
                <w:rStyle w:val="15"/>
                <w:rFonts w:hint="default" w:ascii="Times New Roman" w:hAnsi="Times New Roman" w:eastAsia="宋体" w:cs="Times New Roman"/>
                <w:lang w:val="en-US" w:eastAsia="zh-CN" w:bidi="ar"/>
              </w:rPr>
              <w:t>%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增减变化原因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本年收入合计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319.6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-78.32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-19.68%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人员调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出</w:t>
            </w: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、项目性支出减少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1.财政拨款收入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319.6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-78.32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-19.68%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人员调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动</w:t>
            </w: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、项目性支出减少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2.上级补助收入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3.事业收入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4.经营收入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5.附属单位上缴收入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6.其他收入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tbl>
      <w:tblPr>
        <w:tblStyle w:val="6"/>
        <w:tblW w:w="78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1518"/>
        <w:gridCol w:w="1084"/>
        <w:gridCol w:w="1188"/>
        <w:gridCol w:w="20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2020年度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决算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同比增减</w:t>
            </w:r>
            <w:r>
              <w:rPr>
                <w:rStyle w:val="14"/>
                <w:rFonts w:hint="default" w:ascii="Times New Roman" w:hAnsi="Times New Roman" w:eastAsia="宋体" w:cs="Times New Roman"/>
                <w:lang w:val="en-US" w:eastAsia="zh-CN" w:bidi="ar"/>
              </w:rPr>
              <w:t>额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同比+、-</w:t>
            </w:r>
            <w:r>
              <w:rPr>
                <w:rStyle w:val="15"/>
                <w:rFonts w:hint="default" w:ascii="Times New Roman" w:hAnsi="Times New Roman" w:eastAsia="宋体" w:cs="Times New Roman"/>
                <w:lang w:val="en-US" w:eastAsia="zh-CN" w:bidi="ar"/>
              </w:rPr>
              <w:t>%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增减变化原因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本年支出合计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376.55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  <w:lang w:val="en-US" w:eastAsia="zh-CN"/>
              </w:rPr>
              <w:t>+4.39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  <w:lang w:val="en-US" w:eastAsia="zh-CN"/>
              </w:rPr>
              <w:t>+1.18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%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eastAsia="zh-CN"/>
              </w:rPr>
              <w:t>上年有未付完的项目费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1.基本支出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275.82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-22.05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-7.40%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  <w:lang w:eastAsia="zh-CN"/>
              </w:rPr>
              <w:t>工作人员调出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2.项目支出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100.73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+26.45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+35.61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eastAsia="zh-CN"/>
              </w:rPr>
              <w:t>上年有未付完的项目费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3.上缴上级支出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4.经营支出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5.对附属单位补助支出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before="313" w:line="333" w:lineRule="auto"/>
        <w:rPr>
          <w:rFonts w:hint="eastAsia" w:ascii="仿宋" w:hAnsi="仿宋" w:eastAsia="仿宋" w:cs="仿宋"/>
          <w:sz w:val="31"/>
          <w:szCs w:val="31"/>
          <w:lang w:val="en-US" w:eastAsia="zh-CN"/>
        </w:rPr>
      </w:pPr>
    </w:p>
    <w:p>
      <w:pPr>
        <w:spacing w:before="222" w:line="416" w:lineRule="exact"/>
        <w:ind w:left="674"/>
        <w:outlineLvl w:val="1"/>
        <w:rPr>
          <w:rFonts w:ascii="黑体" w:hAnsi="黑体" w:eastAsia="黑体" w:cs="黑体"/>
          <w:sz w:val="31"/>
          <w:szCs w:val="31"/>
        </w:rPr>
      </w:pPr>
      <w:bookmarkStart w:id="60" w:name="_Toc22814_WPSOffice_Level2"/>
      <w:r>
        <w:rPr>
          <w:rFonts w:ascii="黑体" w:hAnsi="黑体" w:eastAsia="黑体" w:cs="黑体"/>
          <w:spacing w:val="16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10"/>
          <w:position w:val="2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10"/>
          <w:position w:val="2"/>
          <w:sz w:val="31"/>
          <w:szCs w:val="31"/>
          <w:lang w:eastAsia="zh-CN"/>
        </w:rPr>
        <w:t>关于</w:t>
      </w:r>
      <w:r>
        <w:rPr>
          <w:rFonts w:ascii="黑体" w:hAnsi="黑体" w:eastAsia="黑体" w:cs="黑体"/>
          <w:spacing w:val="8"/>
          <w:position w:val="2"/>
          <w:sz w:val="31"/>
          <w:szCs w:val="31"/>
        </w:rPr>
        <w:t>财政拨款收入支出情况说明</w:t>
      </w:r>
      <w:bookmarkEnd w:id="60"/>
    </w:p>
    <w:p>
      <w:pPr>
        <w:spacing w:line="305" w:lineRule="auto"/>
      </w:pPr>
    </w:p>
    <w:p>
      <w:pPr>
        <w:numPr>
          <w:ilvl w:val="0"/>
          <w:numId w:val="1"/>
        </w:numPr>
        <w:spacing w:before="101" w:line="333" w:lineRule="auto"/>
        <w:ind w:left="26" w:right="74" w:firstLine="680"/>
        <w:rPr>
          <w:rFonts w:ascii="仿宋" w:hAnsi="仿宋" w:eastAsia="仿宋" w:cs="仿宋"/>
          <w:spacing w:val="-2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eastAsia="zh-CN"/>
        </w:rPr>
        <w:t>总体情况。</w:t>
      </w:r>
      <w:r>
        <w:rPr>
          <w:rFonts w:ascii="仿宋" w:hAnsi="仿宋" w:eastAsia="仿宋" w:cs="仿宋"/>
          <w:spacing w:val="10"/>
          <w:sz w:val="31"/>
          <w:szCs w:val="31"/>
        </w:rPr>
        <w:t>中</w:t>
      </w:r>
      <w:r>
        <w:rPr>
          <w:rFonts w:ascii="仿宋" w:hAnsi="仿宋" w:eastAsia="仿宋" w:cs="仿宋"/>
          <w:spacing w:val="6"/>
          <w:sz w:val="31"/>
          <w:szCs w:val="31"/>
        </w:rPr>
        <w:t>共双鸭山市委机构编制委员会办公室 2020 年度财政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拨款</w:t>
      </w:r>
      <w:r>
        <w:rPr>
          <w:rFonts w:ascii="仿宋" w:hAnsi="仿宋" w:eastAsia="仿宋" w:cs="仿宋"/>
          <w:spacing w:val="-12"/>
          <w:sz w:val="31"/>
          <w:szCs w:val="31"/>
        </w:rPr>
        <w:t>收</w:t>
      </w:r>
      <w:r>
        <w:rPr>
          <w:rFonts w:hint="eastAsia" w:ascii="仿宋" w:hAnsi="仿宋" w:eastAsia="仿宋" w:cs="仿宋"/>
          <w:spacing w:val="-12"/>
          <w:sz w:val="31"/>
          <w:szCs w:val="31"/>
          <w:lang w:eastAsia="zh-CN"/>
        </w:rPr>
        <w:t>入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8"/>
          <w:sz w:val="31"/>
          <w:szCs w:val="31"/>
          <w:lang w:val="en-US" w:eastAsia="zh-CN"/>
        </w:rPr>
        <w:t>319.6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万元，</w:t>
      </w:r>
      <w:r>
        <w:rPr>
          <w:rFonts w:hint="eastAsia" w:ascii="仿宋" w:hAnsi="仿宋" w:eastAsia="仿宋" w:cs="仿宋"/>
          <w:spacing w:val="-8"/>
          <w:sz w:val="31"/>
          <w:szCs w:val="31"/>
          <w:lang w:eastAsia="zh-CN"/>
        </w:rPr>
        <w:t>年初财政拨款结转结余</w:t>
      </w:r>
      <w:r>
        <w:rPr>
          <w:rFonts w:hint="eastAsia" w:ascii="仿宋" w:hAnsi="仿宋" w:eastAsia="仿宋" w:cs="仿宋"/>
          <w:spacing w:val="-8"/>
          <w:sz w:val="31"/>
          <w:szCs w:val="31"/>
          <w:lang w:val="en-US" w:eastAsia="zh-CN"/>
        </w:rPr>
        <w:t>97.01万元：</w:t>
      </w:r>
      <w:r>
        <w:rPr>
          <w:rFonts w:ascii="仿宋" w:hAnsi="仿宋" w:eastAsia="仿宋" w:cs="仿宋"/>
          <w:spacing w:val="2"/>
          <w:sz w:val="31"/>
          <w:szCs w:val="31"/>
        </w:rPr>
        <w:t>本年支出 376.55 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元，年末财政</w:t>
      </w:r>
      <w:r>
        <w:rPr>
          <w:rFonts w:ascii="仿宋" w:hAnsi="仿宋" w:eastAsia="仿宋" w:cs="仿宋"/>
          <w:spacing w:val="-3"/>
          <w:sz w:val="31"/>
          <w:szCs w:val="31"/>
        </w:rPr>
        <w:t>拨</w:t>
      </w:r>
      <w:r>
        <w:rPr>
          <w:rFonts w:ascii="仿宋" w:hAnsi="仿宋" w:eastAsia="仿宋" w:cs="仿宋"/>
          <w:spacing w:val="-2"/>
          <w:sz w:val="31"/>
          <w:szCs w:val="31"/>
        </w:rPr>
        <w:t>款结转和结余 40.05 万元。</w:t>
      </w:r>
    </w:p>
    <w:p>
      <w:pPr>
        <w:numPr>
          <w:ilvl w:val="0"/>
          <w:numId w:val="1"/>
        </w:numPr>
        <w:spacing w:before="101" w:line="333" w:lineRule="auto"/>
        <w:ind w:left="26" w:right="74" w:firstLine="68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8"/>
          <w:sz w:val="31"/>
          <w:szCs w:val="31"/>
          <w:lang w:eastAsia="zh-CN"/>
        </w:rPr>
        <w:t>与</w:t>
      </w:r>
      <w:r>
        <w:rPr>
          <w:rFonts w:hint="eastAsia" w:ascii="仿宋" w:hAnsi="仿宋" w:eastAsia="仿宋" w:cs="仿宋"/>
          <w:spacing w:val="-8"/>
          <w:sz w:val="31"/>
          <w:szCs w:val="31"/>
          <w:lang w:val="en-US" w:eastAsia="zh-CN"/>
        </w:rPr>
        <w:t>2019年度决算相比。财政拨款收入</w:t>
      </w:r>
      <w:r>
        <w:rPr>
          <w:rFonts w:ascii="仿宋" w:hAnsi="仿宋" w:eastAsia="仿宋" w:cs="仿宋"/>
          <w:spacing w:val="-4"/>
          <w:sz w:val="31"/>
          <w:szCs w:val="31"/>
        </w:rPr>
        <w:t>减少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78.32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万元，同比下降 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19.68</w:t>
      </w:r>
      <w:r>
        <w:rPr>
          <w:rFonts w:ascii="仿宋" w:hAnsi="仿宋" w:eastAsia="仿宋" w:cs="仿宋"/>
          <w:spacing w:val="-2"/>
          <w:sz w:val="31"/>
          <w:szCs w:val="31"/>
        </w:rPr>
        <w:t>%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；财政拨款支出增加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4.39万元，增长1.18</w:t>
      </w:r>
      <w:r>
        <w:rPr>
          <w:rFonts w:ascii="仿宋" w:hAnsi="仿宋" w:eastAsia="仿宋" w:cs="仿宋"/>
          <w:spacing w:val="-2"/>
          <w:sz w:val="31"/>
          <w:szCs w:val="31"/>
        </w:rPr>
        <w:t>%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；年末财政拨款结转和结余与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2019年度相比，减少</w:t>
      </w:r>
      <w:r>
        <w:rPr>
          <w:rFonts w:ascii="仿宋" w:hAnsi="仿宋" w:eastAsia="仿宋" w:cs="仿宋"/>
          <w:spacing w:val="-8"/>
          <w:sz w:val="31"/>
          <w:szCs w:val="31"/>
        </w:rPr>
        <w:t>其中：本年收入 319.60 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年初财</w:t>
      </w:r>
      <w:r>
        <w:rPr>
          <w:rFonts w:ascii="仿宋" w:hAnsi="仿宋" w:eastAsia="仿宋" w:cs="仿宋"/>
          <w:spacing w:val="2"/>
          <w:sz w:val="31"/>
          <w:szCs w:val="31"/>
        </w:rPr>
        <w:t>政拨款结转和结余 97.01 万元。本年支出 376.55 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元，年末财政</w:t>
      </w:r>
      <w:r>
        <w:rPr>
          <w:rFonts w:ascii="仿宋" w:hAnsi="仿宋" w:eastAsia="仿宋" w:cs="仿宋"/>
          <w:spacing w:val="-3"/>
          <w:sz w:val="31"/>
          <w:szCs w:val="31"/>
        </w:rPr>
        <w:t>拨</w:t>
      </w:r>
      <w:r>
        <w:rPr>
          <w:rFonts w:ascii="仿宋" w:hAnsi="仿宋" w:eastAsia="仿宋" w:cs="仿宋"/>
          <w:spacing w:val="-2"/>
          <w:sz w:val="31"/>
          <w:szCs w:val="31"/>
        </w:rPr>
        <w:t>款结转和结余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减少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57.99万元，减少59.15</w:t>
      </w:r>
      <w:r>
        <w:rPr>
          <w:rFonts w:ascii="仿宋" w:hAnsi="仿宋" w:eastAsia="仿宋" w:cs="仿宋"/>
          <w:spacing w:val="-2"/>
          <w:sz w:val="31"/>
          <w:szCs w:val="31"/>
        </w:rPr>
        <w:t>%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。</w:t>
      </w:r>
    </w:p>
    <w:p>
      <w:pPr>
        <w:numPr>
          <w:ilvl w:val="0"/>
          <w:numId w:val="1"/>
        </w:numPr>
        <w:spacing w:before="101" w:line="333" w:lineRule="auto"/>
        <w:ind w:left="26" w:right="74" w:firstLine="68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与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2020年初预算相比。</w:t>
      </w:r>
      <w:r>
        <w:rPr>
          <w:rFonts w:ascii="仿宋" w:hAnsi="仿宋" w:eastAsia="仿宋" w:cs="仿宋"/>
          <w:spacing w:val="-2"/>
          <w:sz w:val="31"/>
          <w:szCs w:val="31"/>
        </w:rPr>
        <w:t>财政拨</w:t>
      </w:r>
      <w:r>
        <w:rPr>
          <w:rFonts w:ascii="仿宋" w:hAnsi="仿宋" w:eastAsia="仿宋" w:cs="仿宋"/>
          <w:spacing w:val="4"/>
          <w:sz w:val="31"/>
          <w:szCs w:val="31"/>
        </w:rPr>
        <w:t>款收入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增加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9.8</w:t>
      </w:r>
      <w:r>
        <w:rPr>
          <w:rFonts w:ascii="仿宋" w:hAnsi="仿宋" w:eastAsia="仿宋" w:cs="仿宋"/>
          <w:spacing w:val="-2"/>
          <w:sz w:val="31"/>
          <w:szCs w:val="31"/>
        </w:rPr>
        <w:t>万元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，增长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3.16%；财政拨款支出增加66.75万元，增长21.55%.</w:t>
      </w:r>
      <w:r>
        <w:rPr>
          <w:rFonts w:ascii="仿宋" w:hAnsi="仿宋" w:eastAsia="仿宋" w:cs="仿宋"/>
          <w:spacing w:val="-2"/>
          <w:sz w:val="31"/>
          <w:szCs w:val="31"/>
        </w:rPr>
        <w:t>2020 年度财政拨</w:t>
      </w:r>
      <w:r>
        <w:rPr>
          <w:rFonts w:ascii="仿宋" w:hAnsi="仿宋" w:eastAsia="仿宋" w:cs="仿宋"/>
          <w:spacing w:val="4"/>
          <w:sz w:val="31"/>
          <w:szCs w:val="31"/>
        </w:rPr>
        <w:t>款收入</w:t>
      </w:r>
      <w:r>
        <w:rPr>
          <w:rFonts w:ascii="仿宋" w:hAnsi="仿宋" w:eastAsia="仿宋" w:cs="仿宋"/>
          <w:spacing w:val="2"/>
          <w:sz w:val="31"/>
          <w:szCs w:val="31"/>
        </w:rPr>
        <w:t>总计与 2019 年相比，减少78.32 万元， 同比下降</w:t>
      </w:r>
      <w:r>
        <w:rPr>
          <w:rFonts w:ascii="仿宋" w:hAnsi="仿宋" w:eastAsia="仿宋" w:cs="仿宋"/>
          <w:spacing w:val="11"/>
          <w:sz w:val="31"/>
          <w:szCs w:val="31"/>
        </w:rPr>
        <w:t>1</w:t>
      </w:r>
      <w:r>
        <w:rPr>
          <w:rFonts w:ascii="仿宋" w:hAnsi="仿宋" w:eastAsia="仿宋" w:cs="仿宋"/>
          <w:spacing w:val="8"/>
          <w:sz w:val="31"/>
          <w:szCs w:val="31"/>
        </w:rPr>
        <w:t>9.68%。</w:t>
      </w:r>
    </w:p>
    <w:p>
      <w:pPr>
        <w:numPr>
          <w:ilvl w:val="0"/>
          <w:numId w:val="2"/>
        </w:numPr>
        <w:spacing w:before="101" w:line="333" w:lineRule="auto"/>
        <w:ind w:left="706" w:leftChars="0" w:right="74" w:rightChars="0"/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</w:pPr>
      <w:bookmarkStart w:id="61" w:name="_Toc16347_WPSOffice_Level2"/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关于一般公共预算财政拨款收入支出情况说明</w:t>
      </w:r>
      <w:bookmarkEnd w:id="61"/>
    </w:p>
    <w:p>
      <w:pPr>
        <w:numPr>
          <w:ilvl w:val="0"/>
          <w:numId w:val="0"/>
        </w:numPr>
        <w:spacing w:before="101" w:line="333" w:lineRule="auto"/>
        <w:ind w:right="74" w:rightChars="0"/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</w:pPr>
    </w:p>
    <w:p>
      <w:pPr>
        <w:spacing w:before="2" w:line="333" w:lineRule="auto"/>
        <w:ind w:left="41" w:right="87" w:firstLine="620"/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18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-11"/>
          <w:sz w:val="31"/>
          <w:szCs w:val="31"/>
        </w:rPr>
        <w:t>一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)</w:t>
      </w:r>
      <w:r>
        <w:rPr>
          <w:rFonts w:hint="eastAsia" w:ascii="仿宋" w:hAnsi="仿宋" w:eastAsia="仿宋" w:cs="仿宋"/>
          <w:spacing w:val="-9"/>
          <w:sz w:val="31"/>
          <w:szCs w:val="31"/>
          <w:lang w:eastAsia="zh-CN"/>
        </w:rPr>
        <w:t>总体情况。中共双鸭山市委编办</w:t>
      </w:r>
      <w:r>
        <w:rPr>
          <w:rFonts w:ascii="仿宋" w:hAnsi="仿宋" w:eastAsia="仿宋" w:cs="仿宋"/>
          <w:spacing w:val="-9"/>
          <w:sz w:val="31"/>
          <w:szCs w:val="31"/>
        </w:rPr>
        <w:t>2020 年度</w:t>
      </w:r>
      <w:r>
        <w:rPr>
          <w:rFonts w:hint="eastAsia" w:ascii="仿宋" w:hAnsi="仿宋" w:eastAsia="仿宋" w:cs="仿宋"/>
          <w:spacing w:val="-9"/>
          <w:sz w:val="31"/>
          <w:szCs w:val="31"/>
          <w:lang w:eastAsia="zh-CN"/>
        </w:rPr>
        <w:t>一般公共预算</w:t>
      </w:r>
      <w:r>
        <w:rPr>
          <w:rFonts w:ascii="仿宋" w:hAnsi="仿宋" w:eastAsia="仿宋" w:cs="仿宋"/>
          <w:spacing w:val="-9"/>
          <w:sz w:val="31"/>
          <w:szCs w:val="31"/>
        </w:rPr>
        <w:t>财政拨款收入319.60 万元，</w:t>
      </w:r>
      <w:r>
        <w:rPr>
          <w:rFonts w:hint="eastAsia" w:ascii="仿宋" w:hAnsi="仿宋" w:eastAsia="仿宋" w:cs="仿宋"/>
          <w:spacing w:val="-9"/>
          <w:sz w:val="31"/>
          <w:szCs w:val="31"/>
          <w:lang w:eastAsia="zh-CN"/>
        </w:rPr>
        <w:t>年初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一般公共预算财政拨款 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结转和结余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97.01</w:t>
      </w:r>
      <w:r>
        <w:rPr>
          <w:rFonts w:ascii="仿宋" w:hAnsi="仿宋" w:eastAsia="仿宋" w:cs="仿宋"/>
          <w:spacing w:val="-3"/>
          <w:sz w:val="31"/>
          <w:szCs w:val="31"/>
        </w:rPr>
        <w:t>万元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；本年支出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376.55万元，年末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一般公共预算财政拨款 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结转和结余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40.05</w:t>
      </w:r>
      <w:r>
        <w:rPr>
          <w:rFonts w:ascii="仿宋" w:hAnsi="仿宋" w:eastAsia="仿宋" w:cs="仿宋"/>
          <w:spacing w:val="-3"/>
          <w:sz w:val="31"/>
          <w:szCs w:val="31"/>
        </w:rPr>
        <w:t>万元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.</w:t>
      </w:r>
    </w:p>
    <w:p>
      <w:pPr>
        <w:spacing w:before="2" w:line="333" w:lineRule="auto"/>
        <w:ind w:left="23" w:right="87" w:firstLine="637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（二）</w:t>
      </w:r>
      <w:r>
        <w:rPr>
          <w:rFonts w:hint="eastAsia" w:ascii="仿宋" w:hAnsi="仿宋" w:eastAsia="仿宋" w:cs="仿宋"/>
          <w:spacing w:val="-8"/>
          <w:sz w:val="31"/>
          <w:szCs w:val="31"/>
          <w:lang w:eastAsia="zh-CN"/>
        </w:rPr>
        <w:t>与</w:t>
      </w:r>
      <w:r>
        <w:rPr>
          <w:rFonts w:hint="eastAsia" w:ascii="仿宋" w:hAnsi="仿宋" w:eastAsia="仿宋" w:cs="仿宋"/>
          <w:spacing w:val="-8"/>
          <w:sz w:val="31"/>
          <w:szCs w:val="31"/>
          <w:lang w:val="en-US" w:eastAsia="zh-CN"/>
        </w:rPr>
        <w:t>2019年度决算相比。</w:t>
      </w:r>
      <w:r>
        <w:rPr>
          <w:rFonts w:hint="eastAsia" w:ascii="仿宋" w:hAnsi="仿宋" w:eastAsia="仿宋" w:cs="仿宋"/>
          <w:spacing w:val="-9"/>
          <w:sz w:val="31"/>
          <w:szCs w:val="31"/>
          <w:lang w:eastAsia="zh-CN"/>
        </w:rPr>
        <w:t>一般公共预算</w:t>
      </w:r>
      <w:r>
        <w:rPr>
          <w:rFonts w:ascii="仿宋" w:hAnsi="仿宋" w:eastAsia="仿宋" w:cs="仿宋"/>
          <w:spacing w:val="-9"/>
          <w:sz w:val="31"/>
          <w:szCs w:val="31"/>
        </w:rPr>
        <w:t>财政拨款收入</w:t>
      </w:r>
      <w:r>
        <w:rPr>
          <w:rFonts w:hint="eastAsia" w:ascii="仿宋" w:hAnsi="仿宋" w:eastAsia="仿宋" w:cs="仿宋"/>
          <w:spacing w:val="-9"/>
          <w:sz w:val="31"/>
          <w:szCs w:val="31"/>
          <w:lang w:eastAsia="zh-CN"/>
        </w:rPr>
        <w:t>减少</w:t>
      </w:r>
      <w:r>
        <w:rPr>
          <w:rFonts w:hint="eastAsia" w:ascii="仿宋" w:hAnsi="仿宋" w:eastAsia="仿宋" w:cs="仿宋"/>
          <w:spacing w:val="-9"/>
          <w:sz w:val="31"/>
          <w:szCs w:val="31"/>
          <w:lang w:val="en-US" w:eastAsia="zh-CN"/>
        </w:rPr>
        <w:t>78.32万元，增长19.68%，主要原因是：2019年的结转和结余在</w:t>
      </w:r>
      <w:r>
        <w:rPr>
          <w:rFonts w:ascii="仿宋" w:hAnsi="仿宋" w:eastAsia="仿宋" w:cs="仿宋"/>
          <w:spacing w:val="-1"/>
          <w:sz w:val="31"/>
          <w:szCs w:val="31"/>
        </w:rPr>
        <w:t>2020年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当中继续使用，因此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2020年未向财政继续申请资金；</w:t>
      </w:r>
      <w:r>
        <w:rPr>
          <w:rFonts w:hint="eastAsia" w:ascii="仿宋" w:hAnsi="仿宋" w:eastAsia="仿宋" w:cs="仿宋"/>
          <w:spacing w:val="-9"/>
          <w:sz w:val="31"/>
          <w:szCs w:val="31"/>
          <w:lang w:eastAsia="zh-CN"/>
        </w:rPr>
        <w:t>一般公共预算</w:t>
      </w:r>
      <w:r>
        <w:rPr>
          <w:rFonts w:ascii="仿宋" w:hAnsi="仿宋" w:eastAsia="仿宋" w:cs="仿宋"/>
          <w:spacing w:val="-9"/>
          <w:sz w:val="31"/>
          <w:szCs w:val="31"/>
        </w:rPr>
        <w:t>财政拨款</w:t>
      </w:r>
      <w:r>
        <w:rPr>
          <w:rFonts w:hint="eastAsia" w:ascii="仿宋" w:hAnsi="仿宋" w:eastAsia="仿宋" w:cs="仿宋"/>
          <w:spacing w:val="-9"/>
          <w:sz w:val="31"/>
          <w:szCs w:val="31"/>
          <w:lang w:eastAsia="zh-CN"/>
        </w:rPr>
        <w:t>支出增加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4.39万元，增长1.18</w:t>
      </w:r>
      <w:r>
        <w:rPr>
          <w:rFonts w:ascii="仿宋" w:hAnsi="仿宋" w:eastAsia="仿宋" w:cs="仿宋"/>
          <w:spacing w:val="-2"/>
          <w:sz w:val="31"/>
          <w:szCs w:val="31"/>
        </w:rPr>
        <w:t>%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，主要原因是：上年有未付完的项目费。</w:t>
      </w:r>
    </w:p>
    <w:p>
      <w:pPr>
        <w:spacing w:before="2" w:line="333" w:lineRule="auto"/>
        <w:ind w:left="41" w:right="221" w:firstLine="618"/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8"/>
          <w:sz w:val="31"/>
          <w:szCs w:val="31"/>
        </w:rPr>
        <w:t>( 三 )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与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2020年初预算相比。</w:t>
      </w:r>
      <w:r>
        <w:rPr>
          <w:rFonts w:hint="eastAsia" w:ascii="仿宋" w:hAnsi="仿宋" w:eastAsia="仿宋" w:cs="仿宋"/>
          <w:spacing w:val="-9"/>
          <w:sz w:val="31"/>
          <w:szCs w:val="31"/>
          <w:lang w:eastAsia="zh-CN"/>
        </w:rPr>
        <w:t>一般公共预算</w:t>
      </w:r>
      <w:r>
        <w:rPr>
          <w:rFonts w:ascii="仿宋" w:hAnsi="仿宋" w:eastAsia="仿宋" w:cs="仿宋"/>
          <w:spacing w:val="-9"/>
          <w:sz w:val="31"/>
          <w:szCs w:val="31"/>
        </w:rPr>
        <w:t>财政拨款收入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增加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9.8</w:t>
      </w:r>
      <w:r>
        <w:rPr>
          <w:rFonts w:ascii="仿宋" w:hAnsi="仿宋" w:eastAsia="仿宋" w:cs="仿宋"/>
          <w:spacing w:val="-2"/>
          <w:sz w:val="31"/>
          <w:szCs w:val="31"/>
        </w:rPr>
        <w:t>万元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，增长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3.16%，变化的主要原因是：工作人员晋升工资;</w:t>
      </w:r>
      <w:r>
        <w:rPr>
          <w:rFonts w:hint="eastAsia" w:ascii="仿宋" w:hAnsi="仿宋" w:eastAsia="仿宋" w:cs="仿宋"/>
          <w:spacing w:val="-9"/>
          <w:sz w:val="31"/>
          <w:szCs w:val="31"/>
          <w:lang w:eastAsia="zh-CN"/>
        </w:rPr>
        <w:t>一般公共预算</w:t>
      </w:r>
      <w:r>
        <w:rPr>
          <w:rFonts w:ascii="仿宋" w:hAnsi="仿宋" w:eastAsia="仿宋" w:cs="仿宋"/>
          <w:spacing w:val="-9"/>
          <w:sz w:val="31"/>
          <w:szCs w:val="31"/>
        </w:rPr>
        <w:t>财政拨款</w:t>
      </w:r>
      <w:r>
        <w:rPr>
          <w:rFonts w:hint="eastAsia" w:ascii="仿宋" w:hAnsi="仿宋" w:eastAsia="仿宋" w:cs="仿宋"/>
          <w:spacing w:val="-9"/>
          <w:sz w:val="31"/>
          <w:szCs w:val="31"/>
          <w:lang w:eastAsia="zh-CN"/>
        </w:rPr>
        <w:t>支出增加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66.75万元，增长21.55%,变化的主要原因是：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上年有未付完的项目费。</w:t>
      </w:r>
    </w:p>
    <w:p>
      <w:pPr>
        <w:spacing w:before="2" w:line="333" w:lineRule="auto"/>
        <w:ind w:left="41" w:right="221" w:firstLine="618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(四)</w:t>
      </w:r>
      <w:r>
        <w:rPr>
          <w:rFonts w:hint="eastAsia" w:ascii="仿宋" w:hAnsi="仿宋" w:eastAsia="仿宋" w:cs="仿宋"/>
          <w:spacing w:val="-9"/>
          <w:sz w:val="31"/>
          <w:szCs w:val="31"/>
          <w:lang w:eastAsia="zh-CN"/>
        </w:rPr>
        <w:t>一般公共预算</w:t>
      </w:r>
      <w:r>
        <w:rPr>
          <w:rFonts w:ascii="仿宋" w:hAnsi="仿宋" w:eastAsia="仿宋" w:cs="仿宋"/>
          <w:spacing w:val="-9"/>
          <w:sz w:val="31"/>
          <w:szCs w:val="31"/>
        </w:rPr>
        <w:t>财政拨款</w:t>
      </w:r>
      <w:r>
        <w:rPr>
          <w:rFonts w:hint="eastAsia" w:ascii="仿宋" w:hAnsi="仿宋" w:eastAsia="仿宋" w:cs="仿宋"/>
          <w:spacing w:val="-9"/>
          <w:sz w:val="31"/>
          <w:szCs w:val="31"/>
          <w:lang w:eastAsia="zh-CN"/>
        </w:rPr>
        <w:t>基本支出构成情况。</w:t>
      </w:r>
      <w:r>
        <w:rPr>
          <w:rFonts w:ascii="仿宋" w:hAnsi="仿宋" w:eastAsia="仿宋" w:cs="仿宋"/>
          <w:spacing w:val="-4"/>
          <w:sz w:val="31"/>
          <w:szCs w:val="31"/>
        </w:rPr>
        <w:t>2020 年度财政拨款</w:t>
      </w:r>
      <w:r>
        <w:rPr>
          <w:rFonts w:ascii="仿宋" w:hAnsi="仿宋" w:eastAsia="仿宋" w:cs="仿宋"/>
          <w:spacing w:val="2"/>
          <w:sz w:val="31"/>
          <w:szCs w:val="31"/>
        </w:rPr>
        <w:t>基本支出 275.82</w:t>
      </w:r>
      <w:r>
        <w:rPr>
          <w:rFonts w:ascii="仿宋" w:hAnsi="仿宋" w:eastAsia="仿宋" w:cs="仿宋"/>
          <w:spacing w:val="-4"/>
          <w:sz w:val="31"/>
          <w:szCs w:val="31"/>
        </w:rPr>
        <w:t>万元</w:t>
      </w: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，其中：人员经费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248.33万元,主要包括基本工资、津贴补贴、奖金、</w:t>
      </w:r>
      <w:r>
        <w:rPr>
          <w:rFonts w:ascii="仿宋" w:hAnsi="仿宋" w:eastAsia="仿宋" w:cs="仿宋"/>
          <w:spacing w:val="8"/>
          <w:sz w:val="31"/>
          <w:szCs w:val="31"/>
        </w:rPr>
        <w:t>机关事</w:t>
      </w:r>
      <w:r>
        <w:rPr>
          <w:rFonts w:ascii="仿宋" w:hAnsi="仿宋" w:eastAsia="仿宋" w:cs="仿宋"/>
          <w:spacing w:val="2"/>
          <w:sz w:val="31"/>
          <w:szCs w:val="31"/>
        </w:rPr>
        <w:t>业</w:t>
      </w:r>
      <w:r>
        <w:rPr>
          <w:rFonts w:ascii="仿宋" w:hAnsi="仿宋" w:eastAsia="仿宋" w:cs="仿宋"/>
          <w:spacing w:val="-4"/>
          <w:sz w:val="31"/>
          <w:szCs w:val="31"/>
        </w:rPr>
        <w:t>单位基本</w:t>
      </w:r>
      <w:r>
        <w:rPr>
          <w:rFonts w:ascii="仿宋" w:hAnsi="仿宋" w:eastAsia="仿宋" w:cs="仿宋"/>
          <w:spacing w:val="-2"/>
          <w:sz w:val="31"/>
          <w:szCs w:val="31"/>
        </w:rPr>
        <w:t>养老保险缴费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、职业年金缴费、住房公积金、对个人和家庭补助、退休费、生活补助；公用经费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27.49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万元，主要包括办公费、印刷费、邮电费、物业管理费、差旅费、工会经费、其他交通费用。</w:t>
      </w:r>
    </w:p>
    <w:p>
      <w:pPr>
        <w:spacing w:line="332" w:lineRule="auto"/>
      </w:pPr>
    </w:p>
    <w:p>
      <w:pPr>
        <w:spacing w:line="332" w:lineRule="auto"/>
      </w:pPr>
    </w:p>
    <w:p>
      <w:pPr>
        <w:spacing w:before="101" w:line="241" w:lineRule="auto"/>
        <w:ind w:left="824"/>
        <w:outlineLvl w:val="1"/>
        <w:rPr>
          <w:rFonts w:ascii="黑体" w:hAnsi="黑体" w:eastAsia="黑体" w:cs="黑体"/>
          <w:sz w:val="31"/>
          <w:szCs w:val="31"/>
        </w:rPr>
      </w:pPr>
      <w:bookmarkStart w:id="62" w:name="_Toc17175_WPSOffice_Level2"/>
      <w:r>
        <w:rPr>
          <w:rFonts w:hint="eastAsia" w:ascii="黑体" w:hAnsi="黑体" w:eastAsia="黑体" w:cs="黑体"/>
          <w:spacing w:val="9"/>
          <w:sz w:val="31"/>
          <w:szCs w:val="31"/>
          <w:lang w:eastAsia="zh-CN"/>
        </w:rPr>
        <w:t>四</w:t>
      </w:r>
      <w:r>
        <w:rPr>
          <w:rFonts w:ascii="黑体" w:hAnsi="黑体" w:eastAsia="黑体" w:cs="黑体"/>
          <w:spacing w:val="9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9"/>
          <w:sz w:val="31"/>
          <w:szCs w:val="31"/>
          <w:lang w:eastAsia="zh-CN"/>
        </w:rPr>
        <w:t>关于</w:t>
      </w:r>
      <w:r>
        <w:rPr>
          <w:rFonts w:ascii="黑体" w:hAnsi="黑体" w:eastAsia="黑体" w:cs="黑体"/>
          <w:spacing w:val="9"/>
          <w:sz w:val="31"/>
          <w:szCs w:val="31"/>
        </w:rPr>
        <w:t>政府性基金预算财政拨款收入支出情况说明</w:t>
      </w:r>
      <w:bookmarkEnd w:id="62"/>
    </w:p>
    <w:p>
      <w:pPr>
        <w:spacing w:line="394" w:lineRule="auto"/>
      </w:pPr>
    </w:p>
    <w:p>
      <w:pPr>
        <w:spacing w:before="101" w:line="220" w:lineRule="auto"/>
        <w:ind w:left="67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 中共双鸭山市委编办 20</w:t>
      </w:r>
      <w:r>
        <w:rPr>
          <w:rFonts w:ascii="仿宋" w:hAnsi="仿宋" w:eastAsia="仿宋" w:cs="仿宋"/>
          <w:spacing w:val="1"/>
          <w:sz w:val="31"/>
          <w:szCs w:val="31"/>
        </w:rPr>
        <w:t>20 年度政府性基金预算</w:t>
      </w:r>
    </w:p>
    <w:p>
      <w:pPr>
        <w:spacing w:before="266" w:line="222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财</w:t>
      </w:r>
      <w:r>
        <w:rPr>
          <w:rFonts w:ascii="仿宋" w:hAnsi="仿宋" w:eastAsia="仿宋" w:cs="仿宋"/>
          <w:spacing w:val="7"/>
          <w:sz w:val="31"/>
          <w:szCs w:val="31"/>
        </w:rPr>
        <w:t>政拨款收支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line="433" w:lineRule="auto"/>
      </w:pPr>
    </w:p>
    <w:p>
      <w:pPr>
        <w:spacing w:before="101" w:line="232" w:lineRule="auto"/>
        <w:ind w:left="688"/>
        <w:rPr>
          <w:rFonts w:ascii="黑体" w:hAnsi="黑体" w:eastAsia="黑体" w:cs="黑体"/>
          <w:sz w:val="31"/>
          <w:szCs w:val="31"/>
        </w:rPr>
      </w:pPr>
      <w:bookmarkStart w:id="63" w:name="_Toc26681_WPSOffice_Level2"/>
      <w:r>
        <w:rPr>
          <w:rFonts w:hint="eastAsia" w:ascii="黑体" w:hAnsi="黑体" w:eastAsia="黑体" w:cs="黑体"/>
          <w:spacing w:val="11"/>
          <w:sz w:val="31"/>
          <w:szCs w:val="31"/>
          <w:lang w:eastAsia="zh-CN"/>
        </w:rPr>
        <w:t>五</w:t>
      </w:r>
      <w:r>
        <w:rPr>
          <w:rFonts w:ascii="黑体" w:hAnsi="黑体" w:eastAsia="黑体" w:cs="黑体"/>
          <w:spacing w:val="11"/>
          <w:sz w:val="31"/>
          <w:szCs w:val="31"/>
        </w:rPr>
        <w:t>、</w:t>
      </w:r>
      <w:r>
        <w:rPr>
          <w:rFonts w:ascii="黑体" w:hAnsi="黑体" w:eastAsia="黑体" w:cs="黑体"/>
          <w:spacing w:val="8"/>
          <w:sz w:val="31"/>
          <w:szCs w:val="31"/>
        </w:rPr>
        <w:t>关于国有资本经营预算财政拨款支出情况说明</w:t>
      </w:r>
      <w:bookmarkEnd w:id="63"/>
    </w:p>
    <w:p>
      <w:pPr>
        <w:spacing w:before="174" w:line="342" w:lineRule="auto"/>
        <w:ind w:left="36" w:right="176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中共双鸭山市委机构编制委员会办公室部门国有资</w:t>
      </w:r>
      <w:r>
        <w:rPr>
          <w:rFonts w:ascii="仿宋" w:hAnsi="仿宋" w:eastAsia="仿宋" w:cs="仿宋"/>
          <w:spacing w:val="16"/>
          <w:sz w:val="31"/>
          <w:szCs w:val="31"/>
        </w:rPr>
        <w:t>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经营预算财</w:t>
      </w:r>
      <w:r>
        <w:rPr>
          <w:rFonts w:ascii="仿宋" w:hAnsi="仿宋" w:eastAsia="仿宋" w:cs="仿宋"/>
          <w:spacing w:val="1"/>
          <w:sz w:val="31"/>
          <w:szCs w:val="31"/>
        </w:rPr>
        <w:t>政拨款收支为 0。</w:t>
      </w:r>
    </w:p>
    <w:p>
      <w:pPr>
        <w:spacing w:before="215"/>
        <w:ind w:left="678"/>
        <w:outlineLvl w:val="1"/>
        <w:rPr>
          <w:rFonts w:ascii="黑体" w:hAnsi="黑体" w:eastAsia="黑体" w:cs="黑体"/>
          <w:sz w:val="31"/>
          <w:szCs w:val="31"/>
        </w:rPr>
      </w:pPr>
      <w:bookmarkStart w:id="64" w:name="_Toc11458_WPSOffice_Level2"/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六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关于</w:t>
      </w:r>
      <w:r>
        <w:rPr>
          <w:rFonts w:ascii="黑体" w:hAnsi="黑体" w:eastAsia="黑体" w:cs="黑体"/>
          <w:spacing w:val="8"/>
          <w:sz w:val="31"/>
          <w:szCs w:val="31"/>
        </w:rPr>
        <w:t>一般公共预算财政拨款“三公”经费支出情况说明</w:t>
      </w:r>
      <w:bookmarkEnd w:id="64"/>
    </w:p>
    <w:p>
      <w:pPr>
        <w:spacing w:line="406" w:lineRule="auto"/>
      </w:pPr>
    </w:p>
    <w:p>
      <w:pPr>
        <w:spacing w:before="189" w:line="333" w:lineRule="auto"/>
        <w:ind w:left="36" w:firstLine="670"/>
        <w:rPr>
          <w:lang w:val="en-US"/>
        </w:rPr>
        <w:sectPr>
          <w:footerReference r:id="rId9" w:type="default"/>
          <w:pgSz w:w="11906" w:h="16839"/>
          <w:pgMar w:top="1431" w:right="1627" w:bottom="1362" w:left="1785" w:header="0" w:footer="1202" w:gutter="0"/>
          <w:cols w:space="720" w:num="1"/>
        </w:sectPr>
      </w:pPr>
      <w:r>
        <w:rPr>
          <w:rFonts w:ascii="仿宋" w:hAnsi="仿宋" w:eastAsia="仿宋" w:cs="仿宋"/>
          <w:spacing w:val="-2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-1"/>
          <w:sz w:val="31"/>
          <w:szCs w:val="31"/>
        </w:rPr>
        <w:t>年度</w:t>
      </w:r>
      <w:r>
        <w:rPr>
          <w:rFonts w:ascii="仿宋" w:hAnsi="仿宋" w:eastAsia="仿宋" w:cs="仿宋"/>
          <w:spacing w:val="38"/>
          <w:sz w:val="31"/>
          <w:szCs w:val="31"/>
        </w:rPr>
        <w:t>中</w:t>
      </w:r>
      <w:r>
        <w:rPr>
          <w:rFonts w:ascii="仿宋" w:hAnsi="仿宋" w:eastAsia="仿宋" w:cs="仿宋"/>
          <w:spacing w:val="20"/>
          <w:sz w:val="31"/>
          <w:szCs w:val="31"/>
        </w:rPr>
        <w:t>共双鸭山市委机构编制委员会办公室</w:t>
      </w:r>
      <w:r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  <w:t>一般公共预算财政拨款</w:t>
      </w:r>
      <w:r>
        <w:rPr>
          <w:rFonts w:ascii="仿宋" w:hAnsi="仿宋" w:eastAsia="仿宋" w:cs="仿宋"/>
          <w:spacing w:val="-1"/>
          <w:sz w:val="31"/>
          <w:szCs w:val="31"/>
        </w:rPr>
        <w:t>“三公”经费支出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总额为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0 万元，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与</w:t>
      </w:r>
      <w:r>
        <w:rPr>
          <w:rFonts w:ascii="仿宋" w:hAnsi="仿宋" w:eastAsia="仿宋" w:cs="仿宋"/>
          <w:spacing w:val="-3"/>
          <w:sz w:val="31"/>
          <w:szCs w:val="31"/>
        </w:rPr>
        <w:t>2019年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度决算相</w:t>
      </w:r>
      <w:r>
        <w:rPr>
          <w:rFonts w:ascii="仿宋" w:hAnsi="仿宋" w:eastAsia="仿宋" w:cs="仿宋"/>
          <w:spacing w:val="-1"/>
          <w:sz w:val="31"/>
          <w:szCs w:val="31"/>
        </w:rPr>
        <w:t>比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0万元，与2020年度预算相比0万元，无变化的原因是：2019年度、2020年度年初预算数均未0万元</w:t>
      </w:r>
    </w:p>
    <w:p>
      <w:pPr>
        <w:spacing w:before="186" w:line="222" w:lineRule="auto"/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4"/>
          <w:sz w:val="31"/>
          <w:szCs w:val="31"/>
        </w:rPr>
        <w:t>(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一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)</w:t>
      </w:r>
      <w:r>
        <w:rPr>
          <w:rFonts w:ascii="仿宋" w:hAnsi="仿宋" w:eastAsia="仿宋" w:cs="仿宋"/>
          <w:spacing w:val="12"/>
          <w:sz w:val="31"/>
          <w:szCs w:val="31"/>
        </w:rPr>
        <w:t>因</w:t>
      </w:r>
      <w:r>
        <w:rPr>
          <w:rFonts w:ascii="仿宋" w:hAnsi="仿宋" w:eastAsia="仿宋" w:cs="仿宋"/>
          <w:spacing w:val="8"/>
          <w:sz w:val="31"/>
          <w:szCs w:val="31"/>
        </w:rPr>
        <w:t>公</w:t>
      </w:r>
      <w:r>
        <w:rPr>
          <w:rFonts w:ascii="仿宋" w:hAnsi="仿宋" w:eastAsia="仿宋" w:cs="仿宋"/>
          <w:spacing w:val="6"/>
          <w:sz w:val="31"/>
          <w:szCs w:val="31"/>
        </w:rPr>
        <w:t>出国(境)支出 0 万元，与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2019</w:t>
      </w:r>
      <w:r>
        <w:rPr>
          <w:rFonts w:ascii="仿宋" w:hAnsi="仿宋" w:eastAsia="仿宋" w:cs="仿宋"/>
          <w:spacing w:val="6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度决算相比</w:t>
      </w:r>
      <w:r>
        <w:rPr>
          <w:rFonts w:ascii="仿宋" w:hAnsi="仿宋" w:eastAsia="仿宋" w:cs="仿宋"/>
          <w:spacing w:val="6"/>
          <w:sz w:val="31"/>
          <w:szCs w:val="31"/>
        </w:rPr>
        <w:t>增</w:t>
      </w:r>
      <w:r>
        <w:rPr>
          <w:rFonts w:ascii="仿宋" w:hAnsi="仿宋" w:eastAsia="仿宋" w:cs="仿宋"/>
          <w:spacing w:val="-20"/>
          <w:sz w:val="31"/>
          <w:szCs w:val="31"/>
        </w:rPr>
        <w:t>加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8"/>
          <w:sz w:val="31"/>
          <w:szCs w:val="31"/>
          <w:lang w:eastAsia="zh-CN"/>
        </w:rPr>
        <w:t>（减少）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0 万元，下降 (增长 ) 0%</w:t>
      </w:r>
      <w:r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  <w:t>，变化原因是：无变化；</w:t>
      </w:r>
      <w:r>
        <w:rPr>
          <w:rFonts w:ascii="仿宋" w:hAnsi="仿宋" w:eastAsia="仿宋" w:cs="仿宋"/>
          <w:spacing w:val="-10"/>
          <w:sz w:val="31"/>
          <w:szCs w:val="31"/>
        </w:rPr>
        <w:t>与</w:t>
      </w:r>
      <w:r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  <w:t>2020全年预算相比增加（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减少 </w:t>
      </w:r>
      <w:r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-10"/>
          <w:sz w:val="31"/>
          <w:szCs w:val="31"/>
        </w:rPr>
        <w:t>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万元</w:t>
      </w:r>
      <w:r>
        <w:rPr>
          <w:rFonts w:ascii="仿宋" w:hAnsi="仿宋" w:eastAsia="仿宋" w:cs="仿宋"/>
          <w:spacing w:val="-16"/>
          <w:sz w:val="31"/>
          <w:szCs w:val="31"/>
        </w:rPr>
        <w:t>，</w:t>
      </w:r>
      <w:r>
        <w:rPr>
          <w:rFonts w:hint="eastAsia" w:ascii="仿宋" w:hAnsi="仿宋" w:eastAsia="仿宋" w:cs="仿宋"/>
          <w:spacing w:val="-16"/>
          <w:sz w:val="31"/>
          <w:szCs w:val="31"/>
          <w:lang w:eastAsia="zh-CN"/>
        </w:rPr>
        <w:t>增长（</w:t>
      </w:r>
      <w:r>
        <w:rPr>
          <w:rFonts w:ascii="仿宋" w:hAnsi="仿宋" w:eastAsia="仿宋" w:cs="仿宋"/>
          <w:spacing w:val="-10"/>
          <w:sz w:val="31"/>
          <w:szCs w:val="31"/>
        </w:rPr>
        <w:t>下降</w:t>
      </w:r>
      <w:r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0%</w:t>
      </w:r>
      <w:r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  <w:t>，变化原因是：无变化。</w:t>
      </w:r>
    </w:p>
    <w:p>
      <w:pPr>
        <w:spacing w:before="186" w:line="222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 xml:space="preserve"> 因公出国 (境 ) 团组数 0 个，</w:t>
      </w:r>
      <w:r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  <w:t>与上年相比增加（减少）</w:t>
      </w:r>
      <w:r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  <w:t>0个；因公出国（境）</w:t>
      </w:r>
      <w:r>
        <w:rPr>
          <w:rFonts w:ascii="仿宋" w:hAnsi="仿宋" w:eastAsia="仿宋" w:cs="仿宋"/>
          <w:spacing w:val="-10"/>
          <w:sz w:val="31"/>
          <w:szCs w:val="31"/>
        </w:rPr>
        <w:t>人次</w:t>
      </w:r>
      <w:r>
        <w:rPr>
          <w:rFonts w:ascii="仿宋" w:hAnsi="仿宋" w:eastAsia="仿宋" w:cs="仿宋"/>
          <w:spacing w:val="-7"/>
          <w:sz w:val="31"/>
          <w:szCs w:val="31"/>
        </w:rPr>
        <w:t>数 0 人，</w:t>
      </w:r>
      <w:r>
        <w:rPr>
          <w:rFonts w:hint="eastAsia" w:ascii="仿宋" w:hAnsi="仿宋" w:eastAsia="仿宋" w:cs="仿宋"/>
          <w:spacing w:val="-7"/>
          <w:sz w:val="31"/>
          <w:szCs w:val="31"/>
          <w:lang w:eastAsia="zh-CN"/>
        </w:rPr>
        <w:t>与上年相比增加（减少）</w:t>
      </w:r>
      <w:r>
        <w:rPr>
          <w:rFonts w:hint="eastAsia" w:ascii="仿宋" w:hAnsi="仿宋" w:eastAsia="仿宋" w:cs="仿宋"/>
          <w:spacing w:val="-7"/>
          <w:sz w:val="31"/>
          <w:szCs w:val="31"/>
          <w:lang w:val="en-US" w:eastAsia="zh-CN"/>
        </w:rPr>
        <w:t>0人。</w:t>
      </w:r>
    </w:p>
    <w:p>
      <w:pPr>
        <w:numPr>
          <w:ilvl w:val="0"/>
          <w:numId w:val="3"/>
        </w:numPr>
        <w:spacing w:before="7" w:line="333" w:lineRule="auto"/>
        <w:ind w:left="20" w:firstLine="661"/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</w:rPr>
        <w:t>公务用车购置及运行</w:t>
      </w:r>
      <w:r>
        <w:rPr>
          <w:rFonts w:ascii="仿宋" w:hAnsi="仿宋" w:eastAsia="仿宋" w:cs="仿宋"/>
          <w:spacing w:val="1"/>
          <w:sz w:val="31"/>
          <w:szCs w:val="31"/>
        </w:rPr>
        <w:t>维护费支出 0 万元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。</w:t>
      </w:r>
    </w:p>
    <w:p>
      <w:pPr>
        <w:numPr>
          <w:ilvl w:val="0"/>
          <w:numId w:val="4"/>
        </w:numPr>
        <w:spacing w:before="7" w:line="333" w:lineRule="auto"/>
        <w:ind w:left="681" w:leftChars="0"/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2"/>
          <w:sz w:val="31"/>
          <w:szCs w:val="31"/>
        </w:rPr>
        <w:t>公务用车购置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费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0万元，</w:t>
      </w:r>
      <w:r>
        <w:rPr>
          <w:rFonts w:ascii="仿宋" w:hAnsi="仿宋" w:eastAsia="仿宋" w:cs="仿宋"/>
          <w:spacing w:val="1"/>
          <w:sz w:val="31"/>
          <w:szCs w:val="31"/>
        </w:rPr>
        <w:t>与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2019年度决算相比增加（减少）</w:t>
      </w:r>
      <w:r>
        <w:rPr>
          <w:rFonts w:ascii="仿宋" w:hAnsi="仿宋" w:eastAsia="仿宋" w:cs="仿宋"/>
          <w:spacing w:val="2"/>
          <w:sz w:val="31"/>
          <w:szCs w:val="31"/>
        </w:rPr>
        <w:t>0 万元，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增长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(下降 ) 0%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，变化原因是：无变化；</w:t>
      </w:r>
      <w:r>
        <w:rPr>
          <w:rFonts w:ascii="仿宋" w:hAnsi="仿宋" w:eastAsia="仿宋" w:cs="仿宋"/>
          <w:spacing w:val="2"/>
          <w:sz w:val="31"/>
          <w:szCs w:val="31"/>
        </w:rPr>
        <w:t>与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2020全年预算相比增加</w:t>
      </w:r>
      <w:r>
        <w:rPr>
          <w:rFonts w:ascii="仿宋" w:hAnsi="仿宋" w:eastAsia="仿宋" w:cs="仿宋"/>
          <w:spacing w:val="-4"/>
          <w:sz w:val="31"/>
          <w:szCs w:val="31"/>
        </w:rPr>
        <w:t>(减少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) 0 万元，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增长</w:t>
      </w:r>
      <w:r>
        <w:rPr>
          <w:rFonts w:ascii="仿宋" w:hAnsi="仿宋" w:eastAsia="仿宋" w:cs="仿宋"/>
          <w:spacing w:val="-2"/>
          <w:sz w:val="31"/>
          <w:szCs w:val="31"/>
        </w:rPr>
        <w:t>(下降) 0 %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，变化原因是：无变化。</w:t>
      </w:r>
    </w:p>
    <w:p>
      <w:pPr>
        <w:numPr>
          <w:ilvl w:val="0"/>
          <w:numId w:val="4"/>
        </w:numPr>
        <w:spacing w:before="7" w:line="333" w:lineRule="auto"/>
        <w:ind w:left="681" w:leftChars="0"/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公务用车运行维护费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0万元，</w:t>
      </w:r>
      <w:r>
        <w:rPr>
          <w:rFonts w:ascii="仿宋" w:hAnsi="仿宋" w:eastAsia="仿宋" w:cs="仿宋"/>
          <w:spacing w:val="1"/>
          <w:sz w:val="31"/>
          <w:szCs w:val="31"/>
        </w:rPr>
        <w:t>与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2019年度决算相比增加（减少）</w:t>
      </w:r>
      <w:r>
        <w:rPr>
          <w:rFonts w:ascii="仿宋" w:hAnsi="仿宋" w:eastAsia="仿宋" w:cs="仿宋"/>
          <w:spacing w:val="2"/>
          <w:sz w:val="31"/>
          <w:szCs w:val="31"/>
        </w:rPr>
        <w:t>0 万元，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增长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(下降 ) 0%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，变化原因是：无变化；</w:t>
      </w:r>
      <w:r>
        <w:rPr>
          <w:rFonts w:ascii="仿宋" w:hAnsi="仿宋" w:eastAsia="仿宋" w:cs="仿宋"/>
          <w:spacing w:val="2"/>
          <w:sz w:val="31"/>
          <w:szCs w:val="31"/>
        </w:rPr>
        <w:t>与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2020全年预算相比增加</w:t>
      </w:r>
      <w:r>
        <w:rPr>
          <w:rFonts w:ascii="仿宋" w:hAnsi="仿宋" w:eastAsia="仿宋" w:cs="仿宋"/>
          <w:spacing w:val="-4"/>
          <w:sz w:val="31"/>
          <w:szCs w:val="31"/>
        </w:rPr>
        <w:t>(减少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) 0 万元，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增长</w:t>
      </w:r>
      <w:r>
        <w:rPr>
          <w:rFonts w:ascii="仿宋" w:hAnsi="仿宋" w:eastAsia="仿宋" w:cs="仿宋"/>
          <w:spacing w:val="-2"/>
          <w:sz w:val="31"/>
          <w:szCs w:val="31"/>
        </w:rPr>
        <w:t>(下降) 0 %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，变化原因是：无变化。</w:t>
      </w:r>
    </w:p>
    <w:p>
      <w:pPr>
        <w:numPr>
          <w:ilvl w:val="0"/>
          <w:numId w:val="0"/>
        </w:numPr>
        <w:spacing w:before="7" w:line="333" w:lineRule="auto"/>
        <w:ind w:firstLine="61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公务用车购</w:t>
      </w:r>
      <w:r>
        <w:rPr>
          <w:rFonts w:ascii="仿宋" w:hAnsi="仿宋" w:eastAsia="仿宋" w:cs="仿宋"/>
          <w:spacing w:val="-18"/>
          <w:sz w:val="31"/>
          <w:szCs w:val="31"/>
        </w:rPr>
        <w:t>置</w:t>
      </w:r>
      <w:r>
        <w:rPr>
          <w:rFonts w:hint="eastAsia" w:ascii="仿宋" w:hAnsi="仿宋" w:eastAsia="仿宋" w:cs="仿宋"/>
          <w:spacing w:val="-18"/>
          <w:sz w:val="31"/>
          <w:szCs w:val="31"/>
          <w:lang w:eastAsia="zh-CN"/>
        </w:rPr>
        <w:t>数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0 </w:t>
      </w:r>
      <w:r>
        <w:rPr>
          <w:rFonts w:hint="eastAsia" w:ascii="仿宋" w:hAnsi="仿宋" w:eastAsia="仿宋" w:cs="仿宋"/>
          <w:spacing w:val="-18"/>
          <w:sz w:val="31"/>
          <w:szCs w:val="31"/>
          <w:lang w:eastAsia="zh-CN"/>
        </w:rPr>
        <w:t>辆</w:t>
      </w:r>
      <w:r>
        <w:rPr>
          <w:rFonts w:ascii="仿宋" w:hAnsi="仿宋" w:eastAsia="仿宋" w:cs="仿宋"/>
          <w:spacing w:val="-18"/>
          <w:sz w:val="31"/>
          <w:szCs w:val="31"/>
        </w:rPr>
        <w:t>，</w:t>
      </w:r>
      <w:r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  <w:t>与上年相比增加（减少）</w:t>
      </w:r>
      <w:r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  <w:t>0辆；保有车辆0辆，</w:t>
      </w:r>
      <w:r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  <w:t>与上年相比增加（减少）</w:t>
      </w:r>
      <w:r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  <w:t>0辆。</w:t>
      </w:r>
    </w:p>
    <w:p>
      <w:pPr>
        <w:numPr>
          <w:ilvl w:val="0"/>
          <w:numId w:val="3"/>
        </w:numPr>
        <w:spacing w:before="186" w:line="222" w:lineRule="auto"/>
        <w:ind w:left="20" w:leftChars="0" w:firstLine="661" w:firstLineChars="0"/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</w:rPr>
        <w:t>公务接待费 0 万元，</w:t>
      </w:r>
      <w:r>
        <w:rPr>
          <w:rFonts w:ascii="仿宋" w:hAnsi="仿宋" w:eastAsia="仿宋" w:cs="仿宋"/>
          <w:spacing w:val="6"/>
          <w:sz w:val="31"/>
          <w:szCs w:val="31"/>
        </w:rPr>
        <w:t>与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2019</w:t>
      </w:r>
      <w:r>
        <w:rPr>
          <w:rFonts w:ascii="仿宋" w:hAnsi="仿宋" w:eastAsia="仿宋" w:cs="仿宋"/>
          <w:spacing w:val="6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度决算相比</w:t>
      </w:r>
      <w:r>
        <w:rPr>
          <w:rFonts w:ascii="仿宋" w:hAnsi="仿宋" w:eastAsia="仿宋" w:cs="仿宋"/>
          <w:spacing w:val="6"/>
          <w:sz w:val="31"/>
          <w:szCs w:val="31"/>
        </w:rPr>
        <w:t>增</w:t>
      </w:r>
      <w:r>
        <w:rPr>
          <w:rFonts w:ascii="仿宋" w:hAnsi="仿宋" w:eastAsia="仿宋" w:cs="仿宋"/>
          <w:spacing w:val="-20"/>
          <w:sz w:val="31"/>
          <w:szCs w:val="31"/>
        </w:rPr>
        <w:t>加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8"/>
          <w:sz w:val="31"/>
          <w:szCs w:val="31"/>
          <w:lang w:eastAsia="zh-CN"/>
        </w:rPr>
        <w:t>（减少）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0 万元，下降 (增长 ) 0%</w:t>
      </w:r>
      <w:r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  <w:t>，变化原因是：无变化；</w:t>
      </w:r>
      <w:r>
        <w:rPr>
          <w:rFonts w:ascii="仿宋" w:hAnsi="仿宋" w:eastAsia="仿宋" w:cs="仿宋"/>
          <w:spacing w:val="-10"/>
          <w:sz w:val="31"/>
          <w:szCs w:val="31"/>
        </w:rPr>
        <w:t>与</w:t>
      </w:r>
      <w:r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  <w:t>2020全年预算相比增加（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减少 </w:t>
      </w:r>
      <w:r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万元</w:t>
      </w:r>
      <w:r>
        <w:rPr>
          <w:rFonts w:ascii="仿宋" w:hAnsi="仿宋" w:eastAsia="仿宋" w:cs="仿宋"/>
          <w:spacing w:val="-16"/>
          <w:sz w:val="31"/>
          <w:szCs w:val="31"/>
        </w:rPr>
        <w:t>，</w:t>
      </w:r>
      <w:r>
        <w:rPr>
          <w:rFonts w:hint="eastAsia" w:ascii="仿宋" w:hAnsi="仿宋" w:eastAsia="仿宋" w:cs="仿宋"/>
          <w:spacing w:val="-16"/>
          <w:sz w:val="31"/>
          <w:szCs w:val="31"/>
          <w:lang w:eastAsia="zh-CN"/>
        </w:rPr>
        <w:t>增长（</w:t>
      </w:r>
      <w:r>
        <w:rPr>
          <w:rFonts w:ascii="仿宋" w:hAnsi="仿宋" w:eastAsia="仿宋" w:cs="仿宋"/>
          <w:spacing w:val="-10"/>
          <w:sz w:val="31"/>
          <w:szCs w:val="31"/>
        </w:rPr>
        <w:t>下降</w:t>
      </w:r>
      <w:r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0%</w:t>
      </w:r>
      <w:r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  <w:t>，变化原因是：无变化。</w:t>
      </w:r>
    </w:p>
    <w:p>
      <w:pPr>
        <w:numPr>
          <w:ilvl w:val="0"/>
          <w:numId w:val="0"/>
        </w:numPr>
        <w:spacing w:before="186" w:line="222" w:lineRule="auto"/>
        <w:ind w:left="681" w:leftChars="0"/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  <w:t>全年国内公务接待的批次为</w:t>
      </w:r>
      <w:r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  <w:t>0次，比上年</w:t>
      </w:r>
      <w:r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  <w:t>增加（减少）接待批次</w:t>
      </w:r>
      <w:r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  <w:t>0次；接待人数0人，</w:t>
      </w:r>
      <w:r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  <w:t>比上年增加（减少）接待人数</w:t>
      </w:r>
      <w:r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  <w:t>0人。</w:t>
      </w:r>
    </w:p>
    <w:p>
      <w:pPr>
        <w:numPr>
          <w:ilvl w:val="0"/>
          <w:numId w:val="0"/>
        </w:numPr>
        <w:spacing w:before="186" w:line="222" w:lineRule="auto"/>
        <w:ind w:left="681" w:leftChars="0"/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</w:pPr>
    </w:p>
    <w:p>
      <w:pPr>
        <w:spacing w:before="1" w:line="232" w:lineRule="auto"/>
        <w:ind w:left="998"/>
        <w:rPr>
          <w:rFonts w:ascii="黑体" w:hAnsi="黑体" w:eastAsia="黑体" w:cs="黑体"/>
          <w:sz w:val="31"/>
          <w:szCs w:val="31"/>
        </w:rPr>
      </w:pPr>
      <w:bookmarkStart w:id="65" w:name="_Toc16905_WPSOffice_Level2"/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七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关于</w:t>
      </w:r>
      <w:r>
        <w:rPr>
          <w:rFonts w:ascii="黑体" w:hAnsi="黑体" w:eastAsia="黑体" w:cs="黑体"/>
          <w:spacing w:val="8"/>
          <w:sz w:val="31"/>
          <w:szCs w:val="31"/>
        </w:rPr>
        <w:t>机关运行经费支出情况说明</w:t>
      </w:r>
      <w:bookmarkEnd w:id="65"/>
    </w:p>
    <w:p>
      <w:pPr>
        <w:spacing w:before="186" w:line="337" w:lineRule="auto"/>
        <w:ind w:left="37" w:right="6" w:hanging="9"/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中</w:t>
      </w:r>
      <w:r>
        <w:rPr>
          <w:rFonts w:ascii="仿宋" w:hAnsi="仿宋" w:eastAsia="仿宋" w:cs="仿宋"/>
          <w:spacing w:val="6"/>
          <w:sz w:val="31"/>
          <w:szCs w:val="31"/>
        </w:rPr>
        <w:t>共双鸭山市委机构编制委员会办公室 2020 年度机关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运行经费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支出 27.49 万元 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，比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2019年决算数</w:t>
      </w:r>
      <w:r>
        <w:rPr>
          <w:rFonts w:hint="eastAsia" w:ascii="仿宋" w:hAnsi="仿宋" w:eastAsia="仿宋" w:cs="仿宋"/>
          <w:spacing w:val="-18"/>
          <w:sz w:val="31"/>
          <w:szCs w:val="31"/>
          <w:lang w:eastAsia="zh-CN"/>
        </w:rPr>
        <w:t>减少</w:t>
      </w:r>
      <w:r>
        <w:rPr>
          <w:rFonts w:hint="eastAsia" w:ascii="仿宋" w:hAnsi="仿宋" w:eastAsia="仿宋" w:cs="仿宋"/>
          <w:spacing w:val="-18"/>
          <w:sz w:val="31"/>
          <w:szCs w:val="31"/>
          <w:lang w:val="en-US" w:eastAsia="zh-CN"/>
        </w:rPr>
        <w:t>10.75万元，下降28.11%，主要原因是：工作人员调出。比</w:t>
      </w:r>
      <w:r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  <w:t>2020年度预算数增加0.29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万元</w:t>
      </w:r>
      <w:r>
        <w:rPr>
          <w:rFonts w:ascii="仿宋" w:hAnsi="仿宋" w:eastAsia="仿宋" w:cs="仿宋"/>
          <w:spacing w:val="-16"/>
          <w:sz w:val="31"/>
          <w:szCs w:val="31"/>
        </w:rPr>
        <w:t>，</w:t>
      </w:r>
      <w:r>
        <w:rPr>
          <w:rFonts w:hint="eastAsia" w:ascii="仿宋" w:hAnsi="仿宋" w:eastAsia="仿宋" w:cs="仿宋"/>
          <w:spacing w:val="-16"/>
          <w:sz w:val="31"/>
          <w:szCs w:val="31"/>
          <w:lang w:eastAsia="zh-CN"/>
        </w:rPr>
        <w:t>增长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>1.07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0%</w:t>
      </w:r>
      <w:r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  <w:t>，变化原因是：发放车补人员增加。</w:t>
      </w:r>
    </w:p>
    <w:p>
      <w:pPr>
        <w:spacing w:before="214" w:line="233" w:lineRule="auto"/>
        <w:ind w:left="669"/>
        <w:outlineLvl w:val="1"/>
        <w:rPr>
          <w:rFonts w:ascii="黑体" w:hAnsi="黑体" w:eastAsia="黑体" w:cs="黑体"/>
          <w:sz w:val="31"/>
          <w:szCs w:val="31"/>
        </w:rPr>
      </w:pPr>
      <w:bookmarkStart w:id="66" w:name="_Toc7555_WPSOffice_Level2"/>
      <w:r>
        <w:rPr>
          <w:rFonts w:ascii="黑体" w:hAnsi="黑体" w:eastAsia="黑体" w:cs="黑体"/>
          <w:spacing w:val="9"/>
          <w:sz w:val="31"/>
          <w:szCs w:val="31"/>
        </w:rPr>
        <w:t>八、政府采购支出情况说</w:t>
      </w:r>
      <w:r>
        <w:rPr>
          <w:rFonts w:ascii="黑体" w:hAnsi="黑体" w:eastAsia="黑体" w:cs="黑体"/>
          <w:spacing w:val="8"/>
          <w:sz w:val="31"/>
          <w:szCs w:val="31"/>
        </w:rPr>
        <w:t>明</w:t>
      </w:r>
      <w:bookmarkEnd w:id="66"/>
    </w:p>
    <w:p>
      <w:pPr>
        <w:spacing w:line="419" w:lineRule="auto"/>
      </w:pPr>
    </w:p>
    <w:p>
      <w:pPr>
        <w:autoSpaceDE w:val="0"/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bookmarkStart w:id="67" w:name="_Toc11607_WPSOffice_Level2"/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本部门2020年度政府采购支出总额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万元，其中：政府采购货物支出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万元、政府采购工程支出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万元、政府采购服务支出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万元。授予中小企业合同金额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万元，占政府采购支出总额的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%，其中：授予小微企业合同金额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万元，占政府采购支出总额的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（公开的政府采购金额的计算口径为：本部门纳入2020年度部门预算范围的各项政府采购支出金额之和，不包括涉密采购项目的支出金额）</w:t>
      </w:r>
    </w:p>
    <w:p>
      <w:pPr>
        <w:spacing w:before="221" w:line="236" w:lineRule="auto"/>
        <w:ind w:left="66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9"/>
          <w:sz w:val="31"/>
          <w:szCs w:val="31"/>
          <w:lang w:eastAsia="zh-CN"/>
        </w:rPr>
        <w:t>九</w:t>
      </w:r>
      <w:r>
        <w:rPr>
          <w:rFonts w:ascii="黑体" w:hAnsi="黑体" w:eastAsia="黑体" w:cs="黑体"/>
          <w:spacing w:val="9"/>
          <w:sz w:val="31"/>
          <w:szCs w:val="31"/>
        </w:rPr>
        <w:t>、国有资产占用情况说明</w:t>
      </w:r>
      <w:bookmarkEnd w:id="67"/>
    </w:p>
    <w:p>
      <w:pPr>
        <w:spacing w:line="323" w:lineRule="auto"/>
      </w:pPr>
    </w:p>
    <w:p>
      <w:pPr>
        <w:spacing w:before="101" w:line="336" w:lineRule="auto"/>
        <w:ind w:left="28" w:right="2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截</w:t>
      </w:r>
      <w:r>
        <w:rPr>
          <w:rFonts w:ascii="仿宋" w:hAnsi="仿宋" w:eastAsia="仿宋" w:cs="仿宋"/>
          <w:spacing w:val="-8"/>
          <w:sz w:val="31"/>
          <w:szCs w:val="31"/>
        </w:rPr>
        <w:t>至 2020 年 12 月 31 日，中共双鸭山市委机构编制委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员会办公室办公</w:t>
      </w:r>
      <w:r>
        <w:rPr>
          <w:rFonts w:ascii="仿宋" w:hAnsi="仿宋" w:eastAsia="仿宋" w:cs="仿宋"/>
          <w:spacing w:val="-1"/>
          <w:sz w:val="31"/>
          <w:szCs w:val="31"/>
        </w:rPr>
        <w:t>用房占有面积 0 平方米，房产价值 0 万元。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本部门共有车辆 0 辆，</w:t>
      </w:r>
      <w:r>
        <w:rPr>
          <w:rFonts w:ascii="仿宋" w:hAnsi="仿宋" w:eastAsia="仿宋" w:cs="仿宋"/>
          <w:spacing w:val="-2"/>
          <w:sz w:val="31"/>
          <w:szCs w:val="31"/>
        </w:rPr>
        <w:t>其中：主要领导干部用车 0 辆、机要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通</w:t>
      </w:r>
      <w:r>
        <w:rPr>
          <w:rFonts w:ascii="仿宋" w:hAnsi="仿宋" w:eastAsia="仿宋" w:cs="仿宋"/>
          <w:spacing w:val="-13"/>
          <w:sz w:val="31"/>
          <w:szCs w:val="31"/>
        </w:rPr>
        <w:t>信</w:t>
      </w:r>
      <w:r>
        <w:rPr>
          <w:rFonts w:ascii="仿宋" w:hAnsi="仿宋" w:eastAsia="仿宋" w:cs="仿宋"/>
          <w:spacing w:val="-7"/>
          <w:sz w:val="31"/>
          <w:szCs w:val="31"/>
        </w:rPr>
        <w:t>用车 0 辆、应急保障用车 0 辆、执法执勤用车 0 辆、特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8"/>
          <w:sz w:val="31"/>
          <w:szCs w:val="31"/>
        </w:rPr>
        <w:t>种</w:t>
      </w:r>
      <w:r>
        <w:rPr>
          <w:rFonts w:ascii="仿宋" w:hAnsi="仿宋" w:eastAsia="仿宋" w:cs="仿宋"/>
          <w:spacing w:val="-14"/>
          <w:sz w:val="31"/>
          <w:szCs w:val="31"/>
        </w:rPr>
        <w:t>专业技术用车 0 辆、离退休干部用车 0 辆、其他用车 0 辆；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单位价值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50 万元以上的通用设备 0 台 (套) ，单位价值 100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万元以上的专用设备 0 台 (套) 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228" w:lineRule="auto"/>
        <w:ind w:left="677"/>
        <w:rPr>
          <w:rFonts w:ascii="黑体" w:hAnsi="黑体" w:eastAsia="黑体" w:cs="黑体"/>
          <w:sz w:val="31"/>
          <w:szCs w:val="31"/>
        </w:rPr>
      </w:pPr>
      <w:bookmarkStart w:id="68" w:name="_bookmark25"/>
      <w:bookmarkEnd w:id="68"/>
      <w:bookmarkStart w:id="69" w:name="_bookmark26"/>
      <w:bookmarkEnd w:id="69"/>
      <w:bookmarkStart w:id="70" w:name="_Toc31365_WPSOffice_Level2"/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>、预算绩效情况说</w:t>
      </w:r>
      <w:r>
        <w:rPr>
          <w:rFonts w:ascii="黑体" w:hAnsi="黑体" w:eastAsia="黑体" w:cs="黑体"/>
          <w:spacing w:val="6"/>
          <w:sz w:val="31"/>
          <w:szCs w:val="31"/>
        </w:rPr>
        <w:t>明</w:t>
      </w:r>
      <w:bookmarkEnd w:id="7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</w:pPr>
      <w:bookmarkStart w:id="71" w:name="_Toc30108_WPSOffice_Level3"/>
      <w:r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  <w:t>（一）预算绩效管理工作开展情况</w:t>
      </w:r>
      <w:bookmarkEnd w:id="7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根据预算绩效管理工作要求，我办对2020年度部门预算整体支出和省级项目（专项）支出全面开展绩效自评，其中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部门预算整体支出自评涉及资金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29.24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万元；省级项目（专项）支出自评共涉及项目（专项）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0个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，资金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0万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元，占一般公共预算项目支出总额的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%。组织对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个项目开展了项目（专项）支出部门评价，涉及一般公共预算支出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29.24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</w:pPr>
      <w:bookmarkStart w:id="72" w:name="_Toc6514_WPSOffice_Level3"/>
      <w:r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  <w:t>（二）部门预算整体支出自评结果</w:t>
      </w:r>
      <w:bookmarkEnd w:id="7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我办部门预算整体支出自评涉及资金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万元，执行数为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29.24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万元，完成预算的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%，得分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分。绩效目标完成情况：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按实际执行数完成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。发现的主要问题及原因：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受疫情原因影响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。下一步改进措施：进一步严格控制支出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做好年初和年中绩效监控。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</w:pPr>
      <w:bookmarkStart w:id="73" w:name="_Toc6233_WPSOffice_Level3"/>
      <w:r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  <w:t>（三）项目（专项）支出绩效自评结果</w:t>
      </w:r>
      <w:bookmarkEnd w:id="7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我办对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个项目（专项）支出开展了绩效自评，项目（专项）支出全年预算数合计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万元，执行数合计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29.24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万元，完成预算的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%，平均得分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分。具体情况为：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1.“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编制通使用费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”项目（专项）支出自评综述：根据年初设定的绩效目标，项目（专项）支出自评得分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分。全年预算数为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万元，执行数为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29.24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万元，完成预算的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%。项目绩效目标完成情况：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按实际执行数完成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。发现的主要问题及原因：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受疫情原因影响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。下一步改进措施：进一步严格控制支出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做好年初和年中绩效监控。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bookmarkStart w:id="74" w:name="_Toc29853_WPSOffice_Level3"/>
      <w:r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  <w:t>（四）项目（专项）支出部门评价结果</w:t>
      </w:r>
      <w:bookmarkEnd w:id="7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我办组织对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个项目（专项）支出开展了部门评价，全年预算数合计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万元，执行数合计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29.24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万元，完成预算的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%，平均得分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分。具体情况为：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编制通使用费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”项目（专项）支出部门评价综述：根据年初设定的绩效目标，部门评价得分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分。全年预算数为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万元，执行数为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29.24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万元，完成预算的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%。项目绩效目标完成情况：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。发现的主要问题及原因：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受疫情原因影响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。下一步改进措施：进一步严格控制支出，做好年初和年中绩效监控。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上述各项绩效评价表详见附录。</w:t>
      </w:r>
    </w:p>
    <w:p>
      <w:pPr>
        <w:spacing w:before="88" w:line="223" w:lineRule="auto"/>
        <w:ind w:left="2419"/>
        <w:outlineLvl w:val="0"/>
        <w:rPr>
          <w:rFonts w:ascii="宋体" w:hAnsi="宋体" w:eastAsia="宋体" w:cs="宋体"/>
          <w:sz w:val="43"/>
          <w:szCs w:val="43"/>
        </w:rPr>
      </w:pPr>
      <w:bookmarkStart w:id="75" w:name="_Toc19547_WPSOffice_Level1"/>
      <w:r>
        <w:rPr>
          <w:rFonts w:ascii="宋体" w:hAnsi="宋体" w:eastAsia="宋体" w:cs="宋体"/>
          <w:spacing w:val="10"/>
          <w:sz w:val="43"/>
          <w:szCs w:val="43"/>
        </w:rPr>
        <w:t>第</w:t>
      </w:r>
      <w:r>
        <w:rPr>
          <w:rFonts w:ascii="宋体" w:hAnsi="宋体" w:eastAsia="宋体" w:cs="宋体"/>
          <w:spacing w:val="9"/>
          <w:sz w:val="43"/>
          <w:szCs w:val="43"/>
        </w:rPr>
        <w:t>四部分名词解释</w:t>
      </w:r>
      <w:bookmarkEnd w:id="75"/>
    </w:p>
    <w:p>
      <w:pPr>
        <w:spacing w:line="372" w:lineRule="auto"/>
      </w:pPr>
    </w:p>
    <w:p>
      <w:pPr>
        <w:spacing w:before="101" w:line="222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>、财政拨款收入：指财政当年拨付的资金。</w:t>
      </w:r>
    </w:p>
    <w:p>
      <w:pPr>
        <w:spacing w:before="188" w:line="333" w:lineRule="auto"/>
        <w:ind w:left="56" w:right="97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二、上级补助收入：指单位从主管部门和上级单位取</w:t>
      </w:r>
      <w:r>
        <w:rPr>
          <w:rFonts w:ascii="仿宋" w:hAnsi="仿宋" w:eastAsia="仿宋" w:cs="仿宋"/>
          <w:spacing w:val="6"/>
          <w:sz w:val="31"/>
          <w:szCs w:val="31"/>
        </w:rPr>
        <w:t>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>非财政补助收入。</w:t>
      </w:r>
    </w:p>
    <w:p>
      <w:pPr>
        <w:spacing w:before="2" w:line="333" w:lineRule="auto"/>
        <w:ind w:left="46" w:right="97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三、</w:t>
      </w:r>
      <w:r>
        <w:rPr>
          <w:rFonts w:ascii="仿宋" w:hAnsi="仿宋" w:eastAsia="仿宋" w:cs="仿宋"/>
          <w:spacing w:val="9"/>
          <w:sz w:val="31"/>
          <w:szCs w:val="31"/>
        </w:rPr>
        <w:t>事</w:t>
      </w:r>
      <w:r>
        <w:rPr>
          <w:rFonts w:ascii="仿宋" w:hAnsi="仿宋" w:eastAsia="仿宋" w:cs="仿宋"/>
          <w:spacing w:val="7"/>
          <w:sz w:val="31"/>
          <w:szCs w:val="31"/>
        </w:rPr>
        <w:t>业收入：指事业单位开展专业业务活动及其辅助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活</w:t>
      </w:r>
      <w:r>
        <w:rPr>
          <w:rFonts w:ascii="仿宋" w:hAnsi="仿宋" w:eastAsia="仿宋" w:cs="仿宋"/>
          <w:spacing w:val="5"/>
          <w:sz w:val="31"/>
          <w:szCs w:val="31"/>
        </w:rPr>
        <w:t>动所取得的收入。</w:t>
      </w:r>
    </w:p>
    <w:p>
      <w:pPr>
        <w:spacing w:before="2" w:line="333" w:lineRule="auto"/>
        <w:ind w:left="46" w:right="97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四</w:t>
      </w:r>
      <w:r>
        <w:rPr>
          <w:rFonts w:ascii="仿宋" w:hAnsi="仿宋" w:eastAsia="仿宋" w:cs="仿宋"/>
          <w:spacing w:val="7"/>
          <w:sz w:val="31"/>
          <w:szCs w:val="31"/>
        </w:rPr>
        <w:t>、经营收入：指事业单位在专业业务活动及其辅助活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动之外开展非独立核算经营活动取得的收入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line="333" w:lineRule="auto"/>
        <w:ind w:left="36" w:right="95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五</w:t>
      </w:r>
      <w:r>
        <w:rPr>
          <w:rFonts w:ascii="仿宋" w:hAnsi="仿宋" w:eastAsia="仿宋" w:cs="仿宋"/>
          <w:spacing w:val="8"/>
          <w:sz w:val="31"/>
          <w:szCs w:val="31"/>
        </w:rPr>
        <w:t>、附属单位上缴收入：指单位附属的独立核算单位按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有关规定上缴的收入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2" w:line="333" w:lineRule="auto"/>
        <w:ind w:left="19" w:right="6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1"/>
          <w:sz w:val="31"/>
          <w:szCs w:val="31"/>
        </w:rPr>
        <w:t>六</w:t>
      </w:r>
      <w:r>
        <w:rPr>
          <w:rFonts w:ascii="仿宋" w:hAnsi="仿宋" w:eastAsia="仿宋" w:cs="仿宋"/>
          <w:spacing w:val="-15"/>
          <w:sz w:val="31"/>
          <w:szCs w:val="31"/>
        </w:rPr>
        <w:t>、其他收入：指除上述 “财政拨款收入” 、  “事业收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入”、“经营收入”、“附属单位缴款”等之</w:t>
      </w:r>
      <w:r>
        <w:rPr>
          <w:rFonts w:ascii="仿宋" w:hAnsi="仿宋" w:eastAsia="仿宋" w:cs="仿宋"/>
          <w:sz w:val="31"/>
          <w:szCs w:val="31"/>
        </w:rPr>
        <w:t xml:space="preserve">外取得的收入。 </w:t>
      </w:r>
      <w:r>
        <w:rPr>
          <w:rFonts w:ascii="仿宋" w:hAnsi="仿宋" w:eastAsia="仿宋" w:cs="仿宋"/>
          <w:spacing w:val="9"/>
          <w:sz w:val="31"/>
          <w:szCs w:val="31"/>
        </w:rPr>
        <w:t>包括利息收入、捐赠收入等。</w:t>
      </w:r>
    </w:p>
    <w:p>
      <w:pPr>
        <w:spacing w:before="5" w:line="333" w:lineRule="auto"/>
        <w:ind w:left="23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七、</w:t>
      </w:r>
      <w:r>
        <w:rPr>
          <w:rFonts w:ascii="仿宋" w:hAnsi="仿宋" w:eastAsia="仿宋" w:cs="仿宋"/>
          <w:spacing w:val="-4"/>
          <w:sz w:val="31"/>
          <w:szCs w:val="31"/>
        </w:rPr>
        <w:t>用事业基金弥补收支差额：指事业单位在当年的“财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政</w:t>
      </w:r>
      <w:r>
        <w:rPr>
          <w:rFonts w:ascii="仿宋" w:hAnsi="仿宋" w:eastAsia="仿宋" w:cs="仿宋"/>
          <w:spacing w:val="-10"/>
          <w:sz w:val="31"/>
          <w:szCs w:val="31"/>
        </w:rPr>
        <w:t>拨款收入”、“财政拨款结转和结余资金”、“事业收入”、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“事业单位经营收入” 、  “其他收入”不足以安排当年支出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的情况下，使用以前年</w:t>
      </w:r>
      <w:r>
        <w:rPr>
          <w:rFonts w:ascii="仿宋" w:hAnsi="仿宋" w:eastAsia="仿宋" w:cs="仿宋"/>
          <w:spacing w:val="2"/>
          <w:sz w:val="31"/>
          <w:szCs w:val="31"/>
        </w:rPr>
        <w:t>度积累的事业基金 ( 即事业单位当年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收支相抵后按国家规定提取、用于弥补以后年度收支差额</w:t>
      </w:r>
      <w:r>
        <w:rPr>
          <w:rFonts w:ascii="仿宋" w:hAnsi="仿宋" w:eastAsia="仿宋" w:cs="仿宋"/>
          <w:spacing w:val="6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基</w:t>
      </w:r>
      <w:r>
        <w:rPr>
          <w:rFonts w:ascii="仿宋" w:hAnsi="仿宋" w:eastAsia="仿宋" w:cs="仿宋"/>
          <w:spacing w:val="8"/>
          <w:sz w:val="31"/>
          <w:szCs w:val="31"/>
        </w:rPr>
        <w:t>金) 弥补本年度收支缺口的资金。</w:t>
      </w:r>
    </w:p>
    <w:p>
      <w:pPr>
        <w:spacing w:before="5" w:line="333" w:lineRule="auto"/>
        <w:ind w:left="31" w:right="97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八</w:t>
      </w:r>
      <w:r>
        <w:rPr>
          <w:rFonts w:ascii="仿宋" w:hAnsi="仿宋" w:eastAsia="仿宋" w:cs="仿宋"/>
          <w:spacing w:val="9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年初结转和结余：指以前年度支出预算因客观条件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变</w:t>
      </w:r>
      <w:r>
        <w:rPr>
          <w:rFonts w:ascii="仿宋" w:hAnsi="仿宋" w:eastAsia="仿宋" w:cs="仿宋"/>
          <w:spacing w:val="21"/>
          <w:sz w:val="31"/>
          <w:szCs w:val="31"/>
        </w:rPr>
        <w:t>化未执行完毕、结转到本年度按有关规定继续使用的资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金，</w:t>
      </w:r>
      <w:r>
        <w:rPr>
          <w:rFonts w:ascii="仿宋" w:hAnsi="仿宋" w:eastAsia="仿宋" w:cs="仿宋"/>
          <w:spacing w:val="10"/>
          <w:sz w:val="31"/>
          <w:szCs w:val="31"/>
        </w:rPr>
        <w:t>既</w:t>
      </w:r>
      <w:r>
        <w:rPr>
          <w:rFonts w:ascii="仿宋" w:hAnsi="仿宋" w:eastAsia="仿宋" w:cs="仿宋"/>
          <w:spacing w:val="8"/>
          <w:sz w:val="31"/>
          <w:szCs w:val="31"/>
        </w:rPr>
        <w:t>包括财政拨款结转和结余，也包括事业收入、经营收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入、其他收入的结转和结余。</w:t>
      </w:r>
    </w:p>
    <w:p>
      <w:pPr>
        <w:spacing w:line="221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九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结余分配：指事业单位按照规定提取的职工福利基</w:t>
      </w:r>
    </w:p>
    <w:p>
      <w:pPr>
        <w:sectPr>
          <w:footerReference r:id="rId10" w:type="default"/>
          <w:pgSz w:w="11906" w:h="16839"/>
          <w:pgMar w:top="1422" w:right="1704" w:bottom="1362" w:left="1785" w:header="0" w:footer="1202" w:gutter="0"/>
          <w:cols w:space="720" w:num="1"/>
        </w:sectPr>
      </w:pPr>
    </w:p>
    <w:p>
      <w:pPr>
        <w:spacing w:before="186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金</w:t>
      </w:r>
      <w:r>
        <w:rPr>
          <w:rFonts w:ascii="仿宋" w:hAnsi="仿宋" w:eastAsia="仿宋" w:cs="仿宋"/>
          <w:spacing w:val="8"/>
          <w:sz w:val="31"/>
          <w:szCs w:val="31"/>
        </w:rPr>
        <w:t>、事业基金和缴纳的所得税。</w:t>
      </w:r>
    </w:p>
    <w:p>
      <w:pPr>
        <w:spacing w:before="178" w:line="333" w:lineRule="auto"/>
        <w:ind w:left="27" w:right="18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十、年末结转和结余：指本年度或以前年度预算安排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因客</w:t>
      </w:r>
      <w:r>
        <w:rPr>
          <w:rFonts w:ascii="仿宋" w:hAnsi="仿宋" w:eastAsia="仿宋" w:cs="仿宋"/>
          <w:spacing w:val="11"/>
          <w:sz w:val="31"/>
          <w:szCs w:val="31"/>
        </w:rPr>
        <w:t>观</w:t>
      </w:r>
      <w:r>
        <w:rPr>
          <w:rFonts w:ascii="仿宋" w:hAnsi="仿宋" w:eastAsia="仿宋" w:cs="仿宋"/>
          <w:spacing w:val="8"/>
          <w:sz w:val="31"/>
          <w:szCs w:val="31"/>
        </w:rPr>
        <w:t>条件发生变化无法按原计划实施，需要延迟到以后年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度</w:t>
      </w:r>
      <w:r>
        <w:rPr>
          <w:rFonts w:ascii="仿宋" w:hAnsi="仿宋" w:eastAsia="仿宋" w:cs="仿宋"/>
          <w:spacing w:val="18"/>
          <w:sz w:val="31"/>
          <w:szCs w:val="31"/>
        </w:rPr>
        <w:t>按</w:t>
      </w:r>
      <w:r>
        <w:rPr>
          <w:rFonts w:ascii="仿宋" w:hAnsi="仿宋" w:eastAsia="仿宋" w:cs="仿宋"/>
          <w:spacing w:val="14"/>
          <w:sz w:val="31"/>
          <w:szCs w:val="31"/>
        </w:rPr>
        <w:t>有关规定继续使用的资金， 既包括财政拨款结转和结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余，也包括事业收入、经营收入、其他收入的结转和结余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4" w:line="333" w:lineRule="auto"/>
        <w:ind w:left="26" w:right="13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十</w:t>
      </w:r>
      <w:r>
        <w:rPr>
          <w:rFonts w:ascii="仿宋" w:hAnsi="仿宋" w:eastAsia="仿宋" w:cs="仿宋"/>
          <w:spacing w:val="8"/>
          <w:sz w:val="31"/>
          <w:szCs w:val="31"/>
        </w:rPr>
        <w:t>一、一般公共预算财政拨款：是指财政部门以税收为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主体的财政收入安排的用于保障和改善民生、推动经济社</w:t>
      </w:r>
      <w:r>
        <w:rPr>
          <w:rFonts w:ascii="仿宋" w:hAnsi="仿宋" w:eastAsia="仿宋" w:cs="仿宋"/>
          <w:spacing w:val="6"/>
          <w:sz w:val="31"/>
          <w:szCs w:val="31"/>
        </w:rPr>
        <w:t>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发展、维护国家安全、维持国家机构正常运转等方面支出</w:t>
      </w:r>
      <w:r>
        <w:rPr>
          <w:rFonts w:ascii="仿宋" w:hAnsi="仿宋" w:eastAsia="仿宋" w:cs="仿宋"/>
          <w:spacing w:val="3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拨</w:t>
      </w:r>
      <w:r>
        <w:rPr>
          <w:rFonts w:ascii="仿宋" w:hAnsi="仿宋" w:eastAsia="仿宋" w:cs="仿宋"/>
          <w:spacing w:val="2"/>
          <w:sz w:val="31"/>
          <w:szCs w:val="31"/>
        </w:rPr>
        <w:t>款。</w:t>
      </w:r>
    </w:p>
    <w:p>
      <w:pPr>
        <w:spacing w:before="1" w:line="333" w:lineRule="auto"/>
        <w:ind w:left="32" w:right="13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十</w:t>
      </w:r>
      <w:r>
        <w:rPr>
          <w:rFonts w:ascii="仿宋" w:hAnsi="仿宋" w:eastAsia="仿宋" w:cs="仿宋"/>
          <w:spacing w:val="8"/>
          <w:sz w:val="31"/>
          <w:szCs w:val="31"/>
        </w:rPr>
        <w:t>二、政府性基金预算财政拨款：是指财政部门使用依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照</w:t>
      </w:r>
      <w:r>
        <w:rPr>
          <w:rFonts w:ascii="仿宋" w:hAnsi="仿宋" w:eastAsia="仿宋" w:cs="仿宋"/>
          <w:spacing w:val="14"/>
          <w:sz w:val="31"/>
          <w:szCs w:val="31"/>
        </w:rPr>
        <w:t>法</w:t>
      </w:r>
      <w:r>
        <w:rPr>
          <w:rFonts w:ascii="仿宋" w:hAnsi="仿宋" w:eastAsia="仿宋" w:cs="仿宋"/>
          <w:spacing w:val="8"/>
          <w:sz w:val="31"/>
          <w:szCs w:val="31"/>
        </w:rPr>
        <w:t>律、行政法规的规定在一定期限内向特定对象征收、收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取或</w:t>
      </w:r>
      <w:r>
        <w:rPr>
          <w:rFonts w:ascii="仿宋" w:hAnsi="仿宋" w:eastAsia="仿宋" w:cs="仿宋"/>
          <w:spacing w:val="9"/>
          <w:sz w:val="31"/>
          <w:szCs w:val="31"/>
        </w:rPr>
        <w:t>者</w:t>
      </w:r>
      <w:r>
        <w:rPr>
          <w:rFonts w:ascii="仿宋" w:hAnsi="仿宋" w:eastAsia="仿宋" w:cs="仿宋"/>
          <w:spacing w:val="8"/>
          <w:sz w:val="31"/>
          <w:szCs w:val="31"/>
        </w:rPr>
        <w:t>以其他方式筹集的资金安排的，专项用于特定公共事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业发展支出的拨款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6" w:line="333" w:lineRule="auto"/>
        <w:ind w:left="38" w:right="1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十三、一般公共预算财政拨款 </w:t>
      </w:r>
      <w:r>
        <w:rPr>
          <w:rFonts w:ascii="仿宋" w:hAnsi="仿宋" w:eastAsia="仿宋" w:cs="仿宋"/>
          <w:spacing w:val="1"/>
          <w:sz w:val="31"/>
          <w:szCs w:val="31"/>
        </w:rPr>
        <w:t>“三公”经费：纳入财政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预</w:t>
      </w:r>
      <w:r>
        <w:rPr>
          <w:rFonts w:ascii="仿宋" w:hAnsi="仿宋" w:eastAsia="仿宋" w:cs="仿宋"/>
          <w:spacing w:val="8"/>
          <w:sz w:val="31"/>
          <w:szCs w:val="31"/>
        </w:rPr>
        <w:t>决算管理的“三公”经费，是指部门用财政拨款安排的因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公出</w:t>
      </w:r>
      <w:r>
        <w:rPr>
          <w:rFonts w:ascii="仿宋" w:hAnsi="仿宋" w:eastAsia="仿宋" w:cs="仿宋"/>
          <w:spacing w:val="13"/>
          <w:sz w:val="31"/>
          <w:szCs w:val="31"/>
        </w:rPr>
        <w:t>国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(境) 费、公务用车购置及运行费和公务接待费。是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党</w:t>
      </w:r>
      <w:r>
        <w:rPr>
          <w:rFonts w:ascii="仿宋" w:hAnsi="仿宋" w:eastAsia="仿宋" w:cs="仿宋"/>
          <w:spacing w:val="11"/>
          <w:sz w:val="31"/>
          <w:szCs w:val="31"/>
        </w:rPr>
        <w:t>政</w:t>
      </w:r>
      <w:r>
        <w:rPr>
          <w:rFonts w:ascii="仿宋" w:hAnsi="仿宋" w:eastAsia="仿宋" w:cs="仿宋"/>
          <w:spacing w:val="8"/>
          <w:sz w:val="31"/>
          <w:szCs w:val="31"/>
        </w:rPr>
        <w:t>机关维持运转或完成特定工作任务所开支的相关支出，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是</w:t>
      </w:r>
      <w:r>
        <w:rPr>
          <w:rFonts w:ascii="仿宋" w:hAnsi="仿宋" w:eastAsia="仿宋" w:cs="仿宋"/>
          <w:spacing w:val="7"/>
          <w:sz w:val="31"/>
          <w:szCs w:val="31"/>
        </w:rPr>
        <w:t>政府行政开支的一部分。</w:t>
      </w:r>
    </w:p>
    <w:p>
      <w:pPr>
        <w:spacing w:line="333" w:lineRule="auto"/>
        <w:ind w:left="49" w:right="13" w:firstLine="6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(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一 ) 因公出国 (境) 费：反映公务出国 (境) 的住宿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费、旅费、伙食补助费、杂费、培训费等支出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2" w:line="333" w:lineRule="auto"/>
        <w:ind w:left="35" w:right="18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2"/>
          <w:sz w:val="31"/>
          <w:szCs w:val="31"/>
        </w:rPr>
        <w:t>二 ) 公务用车购置及运行费：反映公务用车购置费及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租用费、燃料费、维修费、过路过桥费、保险费等支出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1" w:line="342" w:lineRule="auto"/>
        <w:ind w:left="43" w:right="16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 三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)公务接待费：反映按规定开支的各类公务接待(含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外</w:t>
      </w:r>
      <w:r>
        <w:rPr>
          <w:rFonts w:ascii="仿宋" w:hAnsi="仿宋" w:eastAsia="仿宋" w:cs="仿宋"/>
          <w:spacing w:val="5"/>
          <w:sz w:val="31"/>
          <w:szCs w:val="31"/>
        </w:rPr>
        <w:t>宾</w:t>
      </w:r>
      <w:r>
        <w:rPr>
          <w:rFonts w:ascii="仿宋" w:hAnsi="仿宋" w:eastAsia="仿宋" w:cs="仿宋"/>
          <w:spacing w:val="4"/>
          <w:sz w:val="31"/>
          <w:szCs w:val="31"/>
        </w:rPr>
        <w:t>接待) 支出。</w:t>
      </w:r>
    </w:p>
    <w:p>
      <w:pPr>
        <w:sectPr>
          <w:footerReference r:id="rId11" w:type="default"/>
          <w:pgSz w:w="11906" w:h="16839"/>
          <w:pgMar w:top="1431" w:right="1785" w:bottom="1362" w:left="1785" w:header="0" w:footer="1202" w:gutter="0"/>
          <w:cols w:space="720" w:num="1"/>
        </w:sectPr>
      </w:pPr>
    </w:p>
    <w:p>
      <w:pPr>
        <w:spacing w:before="188" w:line="333" w:lineRule="auto"/>
        <w:ind w:left="23" w:right="16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十</w:t>
      </w:r>
      <w:r>
        <w:rPr>
          <w:rFonts w:ascii="仿宋" w:hAnsi="仿宋" w:eastAsia="仿宋" w:cs="仿宋"/>
          <w:spacing w:val="8"/>
          <w:sz w:val="31"/>
          <w:szCs w:val="31"/>
        </w:rPr>
        <w:t>四、机关运行经费：反映行政单位和参公管理事业单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7"/>
          <w:sz w:val="31"/>
          <w:szCs w:val="31"/>
        </w:rPr>
        <w:t>位</w:t>
      </w:r>
      <w:r>
        <w:rPr>
          <w:rFonts w:ascii="仿宋" w:hAnsi="仿宋" w:eastAsia="仿宋" w:cs="仿宋"/>
          <w:spacing w:val="21"/>
          <w:sz w:val="31"/>
          <w:szCs w:val="31"/>
        </w:rPr>
        <w:t>使用一般公共预算财政拨款安排的基本支出中的日常公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用经费，具体包括办公费、水费、 电费、邮电费、取暖费</w:t>
      </w:r>
      <w:r>
        <w:rPr>
          <w:rFonts w:ascii="仿宋" w:hAnsi="仿宋" w:eastAsia="仿宋" w:cs="仿宋"/>
          <w:sz w:val="31"/>
          <w:szCs w:val="31"/>
        </w:rPr>
        <w:t xml:space="preserve">、 </w:t>
      </w:r>
      <w:r>
        <w:rPr>
          <w:rFonts w:ascii="仿宋" w:hAnsi="仿宋" w:eastAsia="仿宋" w:cs="仿宋"/>
          <w:spacing w:val="15"/>
          <w:sz w:val="31"/>
          <w:szCs w:val="31"/>
        </w:rPr>
        <w:t>物</w:t>
      </w:r>
      <w:r>
        <w:rPr>
          <w:rFonts w:ascii="仿宋" w:hAnsi="仿宋" w:eastAsia="仿宋" w:cs="仿宋"/>
          <w:spacing w:val="8"/>
          <w:sz w:val="31"/>
          <w:szCs w:val="31"/>
        </w:rPr>
        <w:t>业管理费、交通费、差旅费、维修 (护) 费、培训费、招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待费、工会经费、福利费等利费等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2" w:line="333" w:lineRule="auto"/>
        <w:ind w:left="32" w:right="18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十五、基本支出：指为保障机构正常运转、完成日常</w:t>
      </w:r>
      <w:r>
        <w:rPr>
          <w:rFonts w:ascii="仿宋" w:hAnsi="仿宋" w:eastAsia="仿宋" w:cs="仿宋"/>
          <w:spacing w:val="7"/>
          <w:sz w:val="31"/>
          <w:szCs w:val="31"/>
        </w:rPr>
        <w:t>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作</w:t>
      </w:r>
      <w:r>
        <w:rPr>
          <w:rFonts w:ascii="仿宋" w:hAnsi="仿宋" w:eastAsia="仿宋" w:cs="仿宋"/>
          <w:spacing w:val="8"/>
          <w:sz w:val="31"/>
          <w:szCs w:val="31"/>
        </w:rPr>
        <w:t>任务而发生的人员支出和公用支出。</w:t>
      </w:r>
    </w:p>
    <w:p>
      <w:pPr>
        <w:spacing w:before="2" w:line="333" w:lineRule="auto"/>
        <w:ind w:left="35" w:right="16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十</w:t>
      </w:r>
      <w:r>
        <w:rPr>
          <w:rFonts w:ascii="仿宋" w:hAnsi="仿宋" w:eastAsia="仿宋" w:cs="仿宋"/>
          <w:spacing w:val="8"/>
          <w:sz w:val="31"/>
          <w:szCs w:val="31"/>
        </w:rPr>
        <w:t>六、项目支出：指在基本支出之外为完成特定行政任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务和事业发展目标所发生的支出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2" w:line="333" w:lineRule="auto"/>
        <w:ind w:left="28" w:right="1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十七、一般公共服</w:t>
      </w:r>
      <w:r>
        <w:rPr>
          <w:rFonts w:ascii="仿宋" w:hAnsi="仿宋" w:eastAsia="仿宋" w:cs="仿宋"/>
          <w:spacing w:val="-3"/>
          <w:sz w:val="31"/>
          <w:szCs w:val="31"/>
        </w:rPr>
        <w:t>务支出 (类) 政府办公厅 ( 室 ) 及相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关机</w:t>
      </w:r>
      <w:r>
        <w:rPr>
          <w:rFonts w:ascii="仿宋" w:hAnsi="仿宋" w:eastAsia="仿宋" w:cs="仿宋"/>
          <w:spacing w:val="9"/>
          <w:sz w:val="31"/>
          <w:szCs w:val="31"/>
        </w:rPr>
        <w:t>构</w:t>
      </w:r>
      <w:r>
        <w:rPr>
          <w:rFonts w:ascii="仿宋" w:hAnsi="仿宋" w:eastAsia="仿宋" w:cs="仿宋"/>
          <w:spacing w:val="7"/>
          <w:sz w:val="31"/>
          <w:szCs w:val="31"/>
        </w:rPr>
        <w:t>事务 (款) 行政运行 (项) ：反映行政单位包括 (实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行</w:t>
      </w:r>
      <w:r>
        <w:rPr>
          <w:rFonts w:ascii="仿宋" w:hAnsi="仿宋" w:eastAsia="仿宋" w:cs="仿宋"/>
          <w:spacing w:val="8"/>
          <w:sz w:val="31"/>
          <w:szCs w:val="31"/>
        </w:rPr>
        <w:t>公务员管理的事业单位) 的基本支出。</w:t>
      </w:r>
    </w:p>
    <w:p>
      <w:pPr>
        <w:spacing w:before="4" w:line="337" w:lineRule="auto"/>
        <w:ind w:left="20" w:right="11" w:firstLine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十八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社会保障和就业支出 (类) 行政事业单位离退休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款</w:t>
      </w:r>
      <w:r>
        <w:rPr>
          <w:rFonts w:ascii="仿宋" w:hAnsi="仿宋" w:eastAsia="仿宋" w:cs="仿宋"/>
          <w:spacing w:val="13"/>
          <w:sz w:val="31"/>
          <w:szCs w:val="31"/>
        </w:rPr>
        <w:t>) 未归口管理的行政单位离退休 (项) ：反映未实行归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口</w:t>
      </w:r>
      <w:r>
        <w:rPr>
          <w:rFonts w:ascii="仿宋" w:hAnsi="仿宋" w:eastAsia="仿宋" w:cs="仿宋"/>
          <w:spacing w:val="10"/>
          <w:sz w:val="31"/>
          <w:szCs w:val="31"/>
        </w:rPr>
        <w:t>管</w:t>
      </w:r>
      <w:r>
        <w:rPr>
          <w:rFonts w:ascii="仿宋" w:hAnsi="仿宋" w:eastAsia="仿宋" w:cs="仿宋"/>
          <w:spacing w:val="8"/>
          <w:sz w:val="31"/>
          <w:szCs w:val="31"/>
        </w:rPr>
        <w:t>理的行政单位 (包括实行公务员管理的事业单位) 开支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的离退休支出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ectPr>
          <w:footerReference r:id="rId12" w:type="default"/>
          <w:pgSz w:w="11906" w:h="16839"/>
          <w:pgMar w:top="1431" w:right="1785" w:bottom="1362" w:left="1785" w:header="0" w:footer="1202" w:gutter="0"/>
          <w:cols w:space="720" w:num="1"/>
        </w:sectPr>
      </w:pPr>
    </w:p>
    <w:p>
      <w:pPr>
        <w:spacing w:before="88" w:line="222" w:lineRule="auto"/>
        <w:ind w:left="2750"/>
        <w:outlineLvl w:val="0"/>
        <w:rPr>
          <w:rFonts w:ascii="宋体" w:hAnsi="宋体" w:eastAsia="宋体" w:cs="宋体"/>
          <w:sz w:val="43"/>
          <w:szCs w:val="43"/>
        </w:rPr>
      </w:pPr>
      <w:bookmarkStart w:id="76" w:name="_Toc22834_WPSOffice_Level1"/>
      <w:r>
        <w:rPr>
          <w:rFonts w:ascii="宋体" w:hAnsi="宋体" w:eastAsia="宋体" w:cs="宋体"/>
          <w:spacing w:val="8"/>
          <w:sz w:val="43"/>
          <w:szCs w:val="43"/>
        </w:rPr>
        <w:t>第五部分 附</w:t>
      </w:r>
      <w:r>
        <w:rPr>
          <w:rFonts w:ascii="宋体" w:hAnsi="宋体" w:eastAsia="宋体" w:cs="宋体"/>
          <w:spacing w:val="7"/>
          <w:sz w:val="43"/>
          <w:szCs w:val="43"/>
        </w:rPr>
        <w:t>录</w:t>
      </w:r>
      <w:bookmarkEnd w:id="76"/>
    </w:p>
    <w:p>
      <w:pPr>
        <w:spacing w:line="361" w:lineRule="auto"/>
      </w:pPr>
    </w:p>
    <w:p>
      <w:pPr>
        <w:spacing w:before="100" w:line="222" w:lineRule="auto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6"/>
          <w:sz w:val="31"/>
          <w:szCs w:val="31"/>
        </w:rPr>
        <w:t>部门预算整体支出绩效自评表</w:t>
      </w:r>
      <w:r>
        <w:drawing>
          <wp:inline distT="0" distB="0" distL="114300" distR="114300">
            <wp:extent cx="5292725" cy="8270875"/>
            <wp:effectExtent l="0" t="0" r="3175" b="158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92725" cy="8270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ectPr>
          <w:footerReference r:id="rId13" w:type="default"/>
          <w:pgSz w:w="11906" w:h="16839"/>
          <w:pgMar w:top="1422" w:right="1785" w:bottom="1362" w:left="1785" w:header="0" w:footer="1202" w:gutter="0"/>
          <w:cols w:space="720" w:num="1"/>
        </w:sectPr>
      </w:pPr>
    </w:p>
    <w:p>
      <w:pPr>
        <w:numPr>
          <w:ilvl w:val="0"/>
          <w:numId w:val="0"/>
        </w:numPr>
        <w:spacing w:before="172" w:line="222" w:lineRule="auto"/>
        <w:ind w:firstLine="960" w:firstLineChars="300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>2.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项目 (专项) 支出绩效自评表</w:t>
      </w:r>
    </w:p>
    <w:p>
      <w:pPr>
        <w:bidi w:val="0"/>
        <w:ind w:firstLine="42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drawing>
          <wp:inline distT="0" distB="0" distL="114300" distR="114300">
            <wp:extent cx="5291455" cy="7639685"/>
            <wp:effectExtent l="0" t="0" r="4445" b="18415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7639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77" w:name="_Toc5003_WPSOffice_Level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3.省级项目（专项）支出部门评价得分表</w:t>
      </w:r>
      <w:bookmarkEnd w:id="77"/>
    </w:p>
    <w:p>
      <w:pPr>
        <w:pStyle w:val="19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004080"/>
          <w:sz w:val="24"/>
          <w:lang w:val="zh-CN"/>
        </w:rPr>
        <w:drawing>
          <wp:inline distT="0" distB="0" distL="114300" distR="114300">
            <wp:extent cx="5473700" cy="2771775"/>
            <wp:effectExtent l="0" t="0" r="12700" b="952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spacing w:line="360" w:lineRule="auto"/>
        <w:ind w:firstLine="64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******</w:t>
      </w:r>
      <w:r>
        <w:rPr>
          <w:rFonts w:hint="default" w:ascii="Times New Roman" w:hAnsi="Times New Roman" w:eastAsia="楷体_GB2312" w:cs="Times New Roman"/>
          <w:sz w:val="32"/>
          <w:szCs w:val="32"/>
          <w:lang w:val="zh-CN"/>
        </w:rPr>
        <w:t>公开模板的内容和格式依据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《中共中央办公厅国务院办公厅印发〈关于进一步推进预算公开工作的意见〉的通知》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（中办发〔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2016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13号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、《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财政部关于印发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地方预决算公开操作规程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&gt;的通知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》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（财预〔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2016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143号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）、《关于推进部门所属单位预算公开工作的指导意见》（财预〔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29号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文件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制定，</w:t>
      </w:r>
      <w:r>
        <w:rPr>
          <w:rFonts w:hint="default" w:ascii="Times New Roman" w:hAnsi="Times New Roman" w:eastAsia="楷体_GB2312" w:cs="Times New Roman"/>
          <w:sz w:val="32"/>
          <w:szCs w:val="32"/>
          <w:lang w:val="zh-CN"/>
        </w:rPr>
        <w:t>仅供参考。各部门（单位）务必根据实际情况进行调整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******</w:t>
      </w:r>
    </w:p>
    <w:p>
      <w:pPr>
        <w:pStyle w:val="19"/>
        <w:spacing w:line="360" w:lineRule="auto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before="172" w:line="222" w:lineRule="auto"/>
        <w:ind w:leftChars="200"/>
        <w:rPr>
          <w:rFonts w:ascii="仿宋" w:hAnsi="仿宋" w:eastAsia="仿宋" w:cs="仿宋"/>
          <w:spacing w:val="5"/>
          <w:sz w:val="31"/>
          <w:szCs w:val="31"/>
        </w:rPr>
      </w:pPr>
    </w:p>
    <w:sectPr>
      <w:footerReference r:id="rId14" w:type="default"/>
      <w:pgSz w:w="11906" w:h="16839"/>
      <w:pgMar w:top="1431" w:right="1785" w:bottom="1362" w:left="1785" w:header="0" w:footer="12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4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2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3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10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19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FB746"/>
    <w:multiLevelType w:val="singleLevel"/>
    <w:tmpl w:val="84EFB74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B4DAB56"/>
    <w:multiLevelType w:val="singleLevel"/>
    <w:tmpl w:val="8B4DAB5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9DA89911"/>
    <w:multiLevelType w:val="singleLevel"/>
    <w:tmpl w:val="9DA899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5A13595"/>
    <w:multiLevelType w:val="singleLevel"/>
    <w:tmpl w:val="B5A135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3107153"/>
    <w:multiLevelType w:val="singleLevel"/>
    <w:tmpl w:val="3310715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ZGEyZTZjZTU5MmQzZjg1N2RmNWQ4OTA1ZDdiYzkifQ=="/>
  </w:docVars>
  <w:rsids>
    <w:rsidRoot w:val="00691870"/>
    <w:rsid w:val="00050B50"/>
    <w:rsid w:val="000958ED"/>
    <w:rsid w:val="000A3503"/>
    <w:rsid w:val="002A0E57"/>
    <w:rsid w:val="002A5A07"/>
    <w:rsid w:val="00691870"/>
    <w:rsid w:val="00761CE6"/>
    <w:rsid w:val="00BC6364"/>
    <w:rsid w:val="00F105FF"/>
    <w:rsid w:val="00F55111"/>
    <w:rsid w:val="00F67B0E"/>
    <w:rsid w:val="01550AFE"/>
    <w:rsid w:val="015536DE"/>
    <w:rsid w:val="0620235A"/>
    <w:rsid w:val="08264CE6"/>
    <w:rsid w:val="0A545C8C"/>
    <w:rsid w:val="0C082D47"/>
    <w:rsid w:val="12427625"/>
    <w:rsid w:val="166153AD"/>
    <w:rsid w:val="168C65AD"/>
    <w:rsid w:val="1981305D"/>
    <w:rsid w:val="198F2D8F"/>
    <w:rsid w:val="1DF93765"/>
    <w:rsid w:val="1EDB2558"/>
    <w:rsid w:val="1F8377D9"/>
    <w:rsid w:val="209A1649"/>
    <w:rsid w:val="240940D1"/>
    <w:rsid w:val="28C64B8B"/>
    <w:rsid w:val="2A1734E8"/>
    <w:rsid w:val="2E1D3943"/>
    <w:rsid w:val="329D5783"/>
    <w:rsid w:val="33A71239"/>
    <w:rsid w:val="3D98089F"/>
    <w:rsid w:val="428E3EEB"/>
    <w:rsid w:val="43684DC5"/>
    <w:rsid w:val="43AD2CD0"/>
    <w:rsid w:val="43C33D49"/>
    <w:rsid w:val="492C4753"/>
    <w:rsid w:val="4D293DF1"/>
    <w:rsid w:val="4D752286"/>
    <w:rsid w:val="4DE1374A"/>
    <w:rsid w:val="567826C1"/>
    <w:rsid w:val="56B6789D"/>
    <w:rsid w:val="5AF840BE"/>
    <w:rsid w:val="5DB61EF4"/>
    <w:rsid w:val="5E710482"/>
    <w:rsid w:val="609813B6"/>
    <w:rsid w:val="611B345E"/>
    <w:rsid w:val="61AE6582"/>
    <w:rsid w:val="6A6B5F95"/>
    <w:rsid w:val="6D82392B"/>
    <w:rsid w:val="6DF36E56"/>
    <w:rsid w:val="6F7664FD"/>
    <w:rsid w:val="74E018CA"/>
    <w:rsid w:val="772E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widowControl w:val="0"/>
      <w:kinsoku/>
      <w:autoSpaceDE/>
      <w:autoSpaceDN/>
      <w:adjustRightInd/>
      <w:snapToGrid/>
      <w:spacing w:before="260" w:after="260" w:line="413" w:lineRule="auto"/>
      <w:jc w:val="both"/>
      <w:textAlignment w:val="auto"/>
      <w:outlineLvl w:val="1"/>
    </w:pPr>
    <w:rPr>
      <w:rFonts w:eastAsia="黑体" w:cs="Times New Roman"/>
      <w:b/>
      <w:snapToGrid/>
      <w:color w:val="auto"/>
      <w:kern w:val="2"/>
      <w:sz w:val="32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7"/>
    <w:link w:val="2"/>
    <w:qFormat/>
    <w:uiPriority w:val="0"/>
    <w:rPr>
      <w:rFonts w:eastAsia="黑体" w:cs="Times New Roman"/>
      <w:b/>
      <w:snapToGrid/>
      <w:color w:val="auto"/>
      <w:kern w:val="2"/>
      <w:sz w:val="32"/>
      <w:szCs w:val="24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0" Type="http://schemas.openxmlformats.org/officeDocument/2006/relationships/glossaryDocument" Target="glossary/document.xml"/><Relationship Id="rId3" Type="http://schemas.openxmlformats.org/officeDocument/2006/relationships/footer" Target="foot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12.wmf"/><Relationship Id="rId26" Type="http://schemas.openxmlformats.org/officeDocument/2006/relationships/image" Target="media/image11.emf"/><Relationship Id="rId25" Type="http://schemas.openxmlformats.org/officeDocument/2006/relationships/image" Target="media/image10.emf"/><Relationship Id="rId24" Type="http://schemas.openxmlformats.org/officeDocument/2006/relationships/image" Target="media/image9.jpeg"/><Relationship Id="rId23" Type="http://schemas.openxmlformats.org/officeDocument/2006/relationships/image" Target="media/image8.jpeg"/><Relationship Id="rId22" Type="http://schemas.openxmlformats.org/officeDocument/2006/relationships/image" Target="media/image7.jpeg"/><Relationship Id="rId21" Type="http://schemas.openxmlformats.org/officeDocument/2006/relationships/image" Target="media/image6.jpeg"/><Relationship Id="rId20" Type="http://schemas.openxmlformats.org/officeDocument/2006/relationships/image" Target="media/image5.jpeg"/><Relationship Id="rId2" Type="http://schemas.openxmlformats.org/officeDocument/2006/relationships/settings" Target="settings.xml"/><Relationship Id="rId19" Type="http://schemas.openxmlformats.org/officeDocument/2006/relationships/image" Target="media/image4.jpeg"/><Relationship Id="rId18" Type="http://schemas.openxmlformats.org/officeDocument/2006/relationships/image" Target="media/image3.jpeg"/><Relationship Id="rId17" Type="http://schemas.openxmlformats.org/officeDocument/2006/relationships/image" Target="media/image2.jpeg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b8264ee-90bf-42c3-9b6e-98d2fc01f2e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8264ee-90bf-42c3-9b6e-98d2fc01f2e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4fff00c-0f89-4e48-845f-345b110cf77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fff00c-0f89-4e48-845f-345b110cf77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97870dc-e741-4550-affe-bc04057cf09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7870dc-e741-4550-affe-bc04057cf09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e51b187-1c35-4d4e-8652-b4b519b2b7f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51b187-1c35-4d4e-8652-b4b519b2b7f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693ff20-ee82-4658-9aca-e78ee65909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93ff20-ee82-4658-9aca-e78ee65909f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fe09dd8-a09a-49a8-92a1-ec3880086d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e09dd8-a09a-49a8-92a1-ec3880086db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eec23de-8c83-433c-af7e-f07c805acc7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ec23de-8c83-433c-af7e-f07c805acc7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6e99152-9a36-4eb2-afc9-d1b6a5ee46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e99152-9a36-4eb2-afc9-d1b6a5ee468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5896267-53f4-4d02-96e1-4fa27da56b8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96267-53f4-4d02-96e1-4fa27da56b8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3ee01cb-b8bc-49c3-a581-82b272741a3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ee01cb-b8bc-49c3-a581-82b272741a3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d1d7742-626e-443c-b221-2dbff136a67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1d7742-626e-443c-b221-2dbff136a67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29729fe-fec4-4915-99d1-d2115824542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9729fe-fec4-4915-99d1-d2115824542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e777809-907d-4651-893a-7dbb668b583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777809-907d-4651-893a-7dbb668b583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94965dc-14ee-4e62-af39-0907d4f9537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4965dc-14ee-4e62-af39-0907d4f9537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00345f7-9b5b-4e13-b1f8-4715648160a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0345f7-9b5b-4e13-b1f8-4715648160a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16c4f16-8642-4728-b14b-80c9a12fd5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c4f16-8642-4728-b14b-80c9a12fd5c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58e2553-754d-4dec-85f7-9836ba872e3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8e2553-754d-4dec-85f7-9836ba872e3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8c650a9-6d94-493f-a0e3-7fda2a354c8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c650a9-6d94-493f-a0e3-7fda2a354c8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2ff2963-d88f-4cdc-88b9-3f1bcbc1859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ff2963-d88f-4cdc-88b9-3f1bcbc1859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5cc6964-ffc3-488c-8ca2-923f56fe81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cc6964-ffc3-488c-8ca2-923f56fe81a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f754a2f-6009-4baa-bbb1-65c77ef3b96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754a2f-6009-4baa-bbb1-65c77ef3b96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0435674-b350-49c8-a49e-6a5353d1580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435674-b350-49c8-a49e-6a5353d1580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74175b5-754e-41df-8ced-ae0952248f6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4175b5-754e-41df-8ced-ae0952248f6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4606da3-de95-4610-8c86-08aa2f8c4f7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606da3-de95-4610-8c86-08aa2f8c4f7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1e899b9-215f-40fb-be1a-ce23ef5f900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899b9-215f-40fb-be1a-ce23ef5f900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0b7edc6-bcb7-4edc-b656-196e1b967bd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b7edc6-bcb7-4edc-b656-196e1b967bd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7c85d58-2e5d-4182-9655-220b3d3d97a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c85d58-2e5d-4182-9655-220b3d3d97a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7c49474-91c9-4c82-be0d-bf445ffc94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c49474-91c9-4c82-be0d-bf445ffc942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4371a03-1195-4d0f-84a4-7df16308d0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371a03-1195-4d0f-84a4-7df16308d05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551aee8-977d-4494-856f-33a42aee748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51aee8-977d-4494-856f-33a42aee748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ee4ed89-098e-423f-a9fd-68a93d5614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e4ed89-098e-423f-a9fd-68a93d56142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6648</Words>
  <Characters>7219</Characters>
  <Lines>68</Lines>
  <Paragraphs>19</Paragraphs>
  <TotalTime>8</TotalTime>
  <ScaleCrop>false</ScaleCrop>
  <LinksUpToDate>false</LinksUpToDate>
  <CharactersWithSpaces>7737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2021-11-04T11:06:00Z</dcterms:created>
  <dc:creator>微软用户</dc:creator>
  <cp:lastModifiedBy>李理理</cp:lastModifiedBy>
  <cp:lastPrinted>2022-06-20T06:11:00Z</cp:lastPrinted>
  <dcterms:modified xsi:type="dcterms:W3CDTF">2022-09-05T07:53:40Z</dcterms:modified>
  <dc:title>部门决算填报说明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2022-06-17T11:14:42Z</vt:filetime>
  </property>
  <property fmtid="{D5CDD505-2E9C-101B-9397-08002B2CF9AE}" pid="4" name="KSOProductBuildVer">
    <vt:lpwstr>2052-11.1.0.12313</vt:lpwstr>
  </property>
  <property fmtid="{D5CDD505-2E9C-101B-9397-08002B2CF9AE}" pid="5" name="ICV">
    <vt:lpwstr>BC892DC32464490492B2BA27FD6309E6</vt:lpwstr>
  </property>
</Properties>
</file>